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22"/>
        <w:gridCol w:w="2818"/>
        <w:gridCol w:w="3876"/>
      </w:tblGrid>
      <w:tr w:rsidR="008959AC" w:rsidRPr="00C86B05" w:rsidTr="00F42341">
        <w:trPr>
          <w:cantSplit/>
          <w:trHeight w:val="397"/>
        </w:trPr>
        <w:tc>
          <w:tcPr>
            <w:tcW w:w="10916" w:type="dxa"/>
            <w:gridSpan w:val="3"/>
            <w:shd w:val="clear" w:color="auto" w:fill="E6E6E6"/>
            <w:vAlign w:val="center"/>
          </w:tcPr>
          <w:p w:rsidR="008959AC" w:rsidRPr="00C86B05" w:rsidRDefault="008959AC" w:rsidP="008A40C8">
            <w:pPr>
              <w:rPr>
                <w:rFonts w:cs="Arial"/>
                <w:b/>
                <w:bCs/>
                <w:color w:val="231C78"/>
                <w:lang w:val="en-GB"/>
              </w:rPr>
            </w:pPr>
            <w:r w:rsidRPr="00C86B05">
              <w:rPr>
                <w:rFonts w:cs="Arial"/>
                <w:b/>
                <w:bCs/>
                <w:color w:val="231C78"/>
                <w:lang w:val="en-GB"/>
              </w:rPr>
              <w:t xml:space="preserve">1. </w:t>
            </w:r>
            <w:r w:rsidR="00412B5D" w:rsidRPr="00C86B05">
              <w:rPr>
                <w:rFonts w:cs="Arial"/>
                <w:b/>
                <w:bCs/>
                <w:iCs/>
                <w:color w:val="231C78"/>
                <w:szCs w:val="22"/>
                <w:lang w:val="en-GB"/>
              </w:rPr>
              <w:t>Identification of the substance/mixture and of the company/undertaking</w:t>
            </w:r>
          </w:p>
        </w:tc>
      </w:tr>
      <w:tr w:rsidR="008959AC" w:rsidRPr="00C86B05" w:rsidTr="00F42341">
        <w:trPr>
          <w:cantSplit/>
          <w:trHeight w:val="455"/>
        </w:trPr>
        <w:tc>
          <w:tcPr>
            <w:tcW w:w="10916" w:type="dxa"/>
            <w:gridSpan w:val="3"/>
          </w:tcPr>
          <w:p w:rsidR="008959AC" w:rsidRPr="00C86B05" w:rsidRDefault="008959AC" w:rsidP="00EA124E">
            <w:pPr>
              <w:pStyle w:val="Header"/>
              <w:keepNext/>
              <w:keepLines/>
              <w:rPr>
                <w:rFonts w:cs="Arial"/>
                <w:sz w:val="8"/>
                <w:lang w:val="en-GB"/>
              </w:rPr>
            </w:pPr>
          </w:p>
        </w:tc>
      </w:tr>
      <w:tr w:rsidR="00C8384D" w:rsidRPr="00C86B05" w:rsidTr="00C8384D">
        <w:trPr>
          <w:trHeight w:val="340"/>
        </w:trPr>
        <w:tc>
          <w:tcPr>
            <w:tcW w:w="4222" w:type="dxa"/>
          </w:tcPr>
          <w:p w:rsidR="00C8384D" w:rsidRPr="00C86B05" w:rsidRDefault="00C8384D" w:rsidP="00C8384D">
            <w:pPr>
              <w:pStyle w:val="Header"/>
              <w:keepNext/>
              <w:keepLines/>
              <w:numPr>
                <w:ilvl w:val="1"/>
                <w:numId w:val="1"/>
              </w:numPr>
              <w:rPr>
                <w:rFonts w:cs="Arial"/>
                <w:b/>
                <w:bCs/>
                <w:color w:val="000000"/>
                <w:szCs w:val="22"/>
                <w:lang w:val="en-GB"/>
              </w:rPr>
            </w:pPr>
            <w:r w:rsidRPr="00C86B05">
              <w:rPr>
                <w:rFonts w:cs="Arial"/>
                <w:b/>
                <w:bCs/>
                <w:color w:val="000000"/>
                <w:szCs w:val="22"/>
                <w:lang w:val="en-GB"/>
              </w:rPr>
              <w:t>Product identifier</w:t>
            </w:r>
          </w:p>
        </w:tc>
        <w:tc>
          <w:tcPr>
            <w:tcW w:w="6694" w:type="dxa"/>
            <w:gridSpan w:val="2"/>
          </w:tcPr>
          <w:p w:rsidR="00C8384D" w:rsidRPr="00C86B05" w:rsidRDefault="00C8384D" w:rsidP="00EA124E">
            <w:pPr>
              <w:keepNext/>
              <w:keepLines/>
              <w:rPr>
                <w:rFonts w:cs="Arial"/>
                <w:b/>
                <w:bCs/>
                <w:lang w:val="en-GB"/>
              </w:rPr>
            </w:pPr>
            <w:r w:rsidRPr="00C86B05">
              <w:rPr>
                <w:rFonts w:cs="Arial"/>
                <w:b/>
                <w:bCs/>
                <w:lang w:val="en-GB"/>
              </w:rPr>
              <w:t xml:space="preserve">1.3 </w:t>
            </w:r>
            <w:r w:rsidRPr="00C86B05">
              <w:rPr>
                <w:rFonts w:cs="Arial"/>
                <w:b/>
                <w:color w:val="000000"/>
                <w:szCs w:val="22"/>
              </w:rPr>
              <w:t>Details of the supplier of the safety data sheet</w:t>
            </w:r>
          </w:p>
        </w:tc>
      </w:tr>
      <w:tr w:rsidR="008959AC" w:rsidRPr="00C86B05" w:rsidTr="00F42341">
        <w:trPr>
          <w:cantSplit/>
          <w:trHeight w:val="112"/>
        </w:trPr>
        <w:tc>
          <w:tcPr>
            <w:tcW w:w="10916" w:type="dxa"/>
            <w:gridSpan w:val="3"/>
          </w:tcPr>
          <w:p w:rsidR="008959AC" w:rsidRPr="00C86B05" w:rsidRDefault="008959AC" w:rsidP="00EA124E">
            <w:pPr>
              <w:pStyle w:val="Header"/>
              <w:keepNext/>
              <w:keepLines/>
              <w:rPr>
                <w:rFonts w:cs="Arial"/>
                <w:sz w:val="8"/>
                <w:lang w:val="en-GB"/>
              </w:rPr>
            </w:pPr>
          </w:p>
        </w:tc>
      </w:tr>
      <w:tr w:rsidR="008959AC" w:rsidRPr="00C86B05" w:rsidTr="00F42341">
        <w:trPr>
          <w:trHeight w:val="340"/>
        </w:trPr>
        <w:tc>
          <w:tcPr>
            <w:tcW w:w="4222" w:type="dxa"/>
          </w:tcPr>
          <w:p w:rsidR="008959AC" w:rsidRPr="00C86B05" w:rsidRDefault="000E2555" w:rsidP="00EA124E">
            <w:pPr>
              <w:keepNext/>
              <w:keepLines/>
              <w:rPr>
                <w:rFonts w:cs="Arial"/>
                <w:i/>
              </w:rPr>
            </w:pPr>
            <w:r>
              <w:rPr>
                <w:rFonts w:cs="Arial"/>
                <w:lang w:val="cs-CZ"/>
              </w:rPr>
              <w:t xml:space="preserve">Lubricating oil </w:t>
            </w:r>
            <w:r w:rsidR="00F345B9">
              <w:rPr>
                <w:rFonts w:cs="Arial"/>
                <w:lang w:val="cs-CZ"/>
              </w:rPr>
              <w:t>VG 68</w:t>
            </w:r>
          </w:p>
        </w:tc>
        <w:tc>
          <w:tcPr>
            <w:tcW w:w="2818" w:type="dxa"/>
          </w:tcPr>
          <w:p w:rsidR="008959AC" w:rsidRPr="00C86B05" w:rsidRDefault="00C8384D" w:rsidP="00EA124E">
            <w:pPr>
              <w:keepNext/>
              <w:keepLines/>
              <w:rPr>
                <w:rFonts w:cs="Arial"/>
                <w:i/>
                <w:lang w:val="en-GB"/>
              </w:rPr>
            </w:pPr>
            <w:r w:rsidRPr="00C86B05">
              <w:rPr>
                <w:rFonts w:cs="Arial"/>
                <w:b/>
                <w:bCs/>
                <w:lang w:val="en-GB"/>
              </w:rPr>
              <w:t>Supplier:</w:t>
            </w:r>
          </w:p>
        </w:tc>
        <w:tc>
          <w:tcPr>
            <w:tcW w:w="3876" w:type="dxa"/>
          </w:tcPr>
          <w:p w:rsidR="008959AC" w:rsidRPr="00C86B05" w:rsidRDefault="008959AC" w:rsidP="00EA124E">
            <w:pPr>
              <w:keepNext/>
              <w:keepLines/>
              <w:rPr>
                <w:rFonts w:cs="Arial"/>
                <w:i/>
                <w:lang w:val="en-GB"/>
              </w:rPr>
            </w:pPr>
          </w:p>
        </w:tc>
      </w:tr>
      <w:tr w:rsidR="00C8384D" w:rsidRPr="00C86B05" w:rsidTr="00F42341">
        <w:trPr>
          <w:trHeight w:val="340"/>
        </w:trPr>
        <w:tc>
          <w:tcPr>
            <w:tcW w:w="4222" w:type="dxa"/>
          </w:tcPr>
          <w:p w:rsidR="00C8384D" w:rsidRPr="00C86B05" w:rsidRDefault="00C8384D" w:rsidP="00EA124E">
            <w:pPr>
              <w:keepNext/>
              <w:keepLines/>
              <w:rPr>
                <w:rFonts w:cs="Arial"/>
                <w:i/>
                <w:lang w:val="en-GB"/>
              </w:rPr>
            </w:pPr>
          </w:p>
        </w:tc>
        <w:tc>
          <w:tcPr>
            <w:tcW w:w="2818" w:type="dxa"/>
          </w:tcPr>
          <w:p w:rsidR="00C8384D" w:rsidRPr="00C86B05" w:rsidRDefault="00C8384D" w:rsidP="00EA124E">
            <w:pPr>
              <w:keepNext/>
              <w:keepLines/>
              <w:rPr>
                <w:rFonts w:cs="Arial"/>
                <w:i/>
                <w:lang w:val="en-GB"/>
              </w:rPr>
            </w:pPr>
            <w:r w:rsidRPr="00C86B05">
              <w:rPr>
                <w:rFonts w:eastAsiaTheme="minorHAnsi" w:cs="Arial"/>
                <w:szCs w:val="22"/>
                <w:lang w:val="sv-SE"/>
              </w:rPr>
              <w:t>ALFA LAVAL Tumba AB</w:t>
            </w:r>
          </w:p>
        </w:tc>
        <w:tc>
          <w:tcPr>
            <w:tcW w:w="3876" w:type="dxa"/>
          </w:tcPr>
          <w:p w:rsidR="00C8384D" w:rsidRPr="00C4265F" w:rsidRDefault="00C8384D" w:rsidP="00C4265F">
            <w:pPr>
              <w:keepNext/>
              <w:keepLines/>
              <w:rPr>
                <w:rFonts w:cs="Arial"/>
                <w:i/>
                <w:lang w:val="en-GB"/>
              </w:rPr>
            </w:pPr>
          </w:p>
        </w:tc>
      </w:tr>
      <w:tr w:rsidR="008959AC" w:rsidRPr="00C86B05" w:rsidTr="00F42341">
        <w:trPr>
          <w:cantSplit/>
          <w:trHeight w:val="112"/>
        </w:trPr>
        <w:tc>
          <w:tcPr>
            <w:tcW w:w="10916" w:type="dxa"/>
            <w:gridSpan w:val="3"/>
          </w:tcPr>
          <w:p w:rsidR="008959AC" w:rsidRPr="00C4265F" w:rsidRDefault="008959AC" w:rsidP="00EA124E">
            <w:pPr>
              <w:pStyle w:val="Header"/>
              <w:keepNext/>
              <w:keepLines/>
              <w:rPr>
                <w:rFonts w:cs="Arial"/>
                <w:i/>
                <w:sz w:val="8"/>
                <w:lang w:val="en-GB"/>
              </w:rPr>
            </w:pPr>
          </w:p>
        </w:tc>
      </w:tr>
      <w:tr w:rsidR="008959AC" w:rsidRPr="00C4265F" w:rsidTr="00F42341">
        <w:trPr>
          <w:trHeight w:val="340"/>
        </w:trPr>
        <w:tc>
          <w:tcPr>
            <w:tcW w:w="4222" w:type="dxa"/>
          </w:tcPr>
          <w:p w:rsidR="008959AC" w:rsidRPr="00C86B05" w:rsidRDefault="008A40C8" w:rsidP="008A40C8">
            <w:pPr>
              <w:autoSpaceDE w:val="0"/>
              <w:autoSpaceDN w:val="0"/>
              <w:adjustRightInd w:val="0"/>
              <w:rPr>
                <w:rFonts w:cs="Arial"/>
                <w:b/>
                <w:szCs w:val="22"/>
                <w:lang w:val="en-GB"/>
              </w:rPr>
            </w:pPr>
            <w:r w:rsidRPr="00C86B05">
              <w:rPr>
                <w:rFonts w:eastAsiaTheme="minorHAnsi" w:cs="Arial"/>
                <w:b/>
                <w:bCs/>
                <w:szCs w:val="22"/>
                <w:lang w:val="en-GB"/>
              </w:rPr>
              <w:t xml:space="preserve">1.2 </w:t>
            </w:r>
            <w:r w:rsidR="00412B5D" w:rsidRPr="00C86B05">
              <w:rPr>
                <w:rFonts w:cs="Arial"/>
                <w:b/>
                <w:bCs/>
                <w:color w:val="000000"/>
                <w:szCs w:val="22"/>
                <w:lang w:val="en-GB"/>
              </w:rPr>
              <w:t>Relevant identified uses of the substance or mixture and uses advised against</w:t>
            </w:r>
          </w:p>
        </w:tc>
        <w:tc>
          <w:tcPr>
            <w:tcW w:w="2818" w:type="dxa"/>
          </w:tcPr>
          <w:p w:rsidR="00C8384D" w:rsidRPr="00C86B05" w:rsidRDefault="00C8384D" w:rsidP="00C8384D">
            <w:pPr>
              <w:keepNext/>
              <w:keepLines/>
              <w:rPr>
                <w:rFonts w:eastAsiaTheme="minorHAnsi" w:cs="Arial"/>
                <w:szCs w:val="22"/>
                <w:lang w:val="sv-SE"/>
              </w:rPr>
            </w:pPr>
            <w:r w:rsidRPr="00C86B05">
              <w:rPr>
                <w:rFonts w:eastAsiaTheme="minorHAnsi" w:cs="Arial"/>
                <w:szCs w:val="22"/>
                <w:lang w:val="sv-SE"/>
              </w:rPr>
              <w:t xml:space="preserve">Hans Stahles väg </w:t>
            </w:r>
          </w:p>
          <w:p w:rsidR="00C8384D" w:rsidRPr="00C86B05" w:rsidRDefault="00C8384D" w:rsidP="00C8384D">
            <w:pPr>
              <w:keepNext/>
              <w:keepLines/>
              <w:rPr>
                <w:rFonts w:eastAsiaTheme="minorHAnsi" w:cs="Arial"/>
                <w:szCs w:val="22"/>
                <w:lang w:val="sv-SE"/>
              </w:rPr>
            </w:pPr>
            <w:r w:rsidRPr="00C86B05">
              <w:rPr>
                <w:rFonts w:eastAsiaTheme="minorHAnsi" w:cs="Arial"/>
                <w:szCs w:val="22"/>
                <w:lang w:val="sv-SE"/>
              </w:rPr>
              <w:t>SE-147 80 Tumba</w:t>
            </w:r>
            <w:r w:rsidRPr="00C86B05">
              <w:rPr>
                <w:rFonts w:eastAsiaTheme="minorHAnsi" w:cs="Arial"/>
                <w:szCs w:val="22"/>
                <w:lang w:val="sv-SE"/>
              </w:rPr>
              <w:br/>
            </w:r>
            <w:r w:rsidRPr="00C86B05">
              <w:rPr>
                <w:rStyle w:val="shorttext1"/>
                <w:rFonts w:cs="Arial"/>
                <w:sz w:val="22"/>
                <w:szCs w:val="22"/>
                <w:shd w:val="clear" w:color="auto" w:fill="EBEFF9"/>
                <w:lang w:val="sv-SE"/>
              </w:rPr>
              <w:t>Sweden</w:t>
            </w:r>
            <w:r w:rsidRPr="00C86B05">
              <w:rPr>
                <w:rStyle w:val="shorttext1"/>
                <w:rFonts w:cs="Arial"/>
                <w:sz w:val="22"/>
                <w:szCs w:val="22"/>
                <w:shd w:val="clear" w:color="auto" w:fill="EBEFF9"/>
                <w:lang w:val="sv-SE"/>
              </w:rPr>
              <w:br/>
            </w:r>
            <w:r w:rsidRPr="00C86B05">
              <w:rPr>
                <w:rFonts w:eastAsiaTheme="minorHAnsi" w:cs="Arial"/>
                <w:szCs w:val="22"/>
                <w:lang w:val="sv-SE"/>
              </w:rPr>
              <w:t>Tel: +46 8 53 06 50 00</w:t>
            </w:r>
          </w:p>
          <w:p w:rsidR="00C8384D" w:rsidRPr="00C86B05" w:rsidRDefault="00C8384D" w:rsidP="00C8384D">
            <w:pPr>
              <w:keepNext/>
              <w:keepLines/>
              <w:rPr>
                <w:rFonts w:cs="Arial"/>
                <w:i/>
                <w:lang w:val="sv-SE"/>
              </w:rPr>
            </w:pPr>
            <w:r w:rsidRPr="00C86B05">
              <w:rPr>
                <w:rFonts w:eastAsiaTheme="minorHAnsi" w:cs="Arial"/>
                <w:szCs w:val="22"/>
                <w:lang w:val="sv-SE"/>
              </w:rPr>
              <w:t>Fax: + 46 8 53 06 52 59</w:t>
            </w:r>
          </w:p>
        </w:tc>
        <w:tc>
          <w:tcPr>
            <w:tcW w:w="3876" w:type="dxa"/>
          </w:tcPr>
          <w:p w:rsidR="0090731B" w:rsidRPr="00C4265F" w:rsidRDefault="0090731B" w:rsidP="0090731B">
            <w:pPr>
              <w:keepNext/>
              <w:keepLines/>
              <w:rPr>
                <w:rFonts w:cs="Arial"/>
                <w:i/>
                <w:lang w:val="sv-SE"/>
              </w:rPr>
            </w:pPr>
          </w:p>
        </w:tc>
      </w:tr>
      <w:tr w:rsidR="008959AC" w:rsidRPr="00C4265F" w:rsidTr="00F42341">
        <w:trPr>
          <w:cantSplit/>
          <w:trHeight w:val="112"/>
        </w:trPr>
        <w:tc>
          <w:tcPr>
            <w:tcW w:w="10916" w:type="dxa"/>
            <w:gridSpan w:val="3"/>
          </w:tcPr>
          <w:p w:rsidR="008959AC" w:rsidRPr="00C4265F" w:rsidRDefault="008959AC" w:rsidP="00EA124E">
            <w:pPr>
              <w:pStyle w:val="Header"/>
              <w:keepNext/>
              <w:keepLines/>
              <w:rPr>
                <w:rFonts w:cs="Arial"/>
                <w:i/>
                <w:sz w:val="8"/>
                <w:lang w:val="sv-SE"/>
              </w:rPr>
            </w:pPr>
          </w:p>
        </w:tc>
      </w:tr>
      <w:tr w:rsidR="008959AC" w:rsidRPr="00C86B05" w:rsidTr="00F42341">
        <w:trPr>
          <w:trHeight w:val="340"/>
        </w:trPr>
        <w:tc>
          <w:tcPr>
            <w:tcW w:w="4222" w:type="dxa"/>
          </w:tcPr>
          <w:p w:rsidR="008959AC" w:rsidRPr="00C86B05" w:rsidRDefault="003512EC" w:rsidP="00F345B9">
            <w:pPr>
              <w:keepNext/>
              <w:keepLines/>
              <w:rPr>
                <w:rFonts w:cs="Arial"/>
                <w:bCs/>
                <w:i/>
                <w:lang w:val="en-GB"/>
              </w:rPr>
            </w:pPr>
            <w:r w:rsidRPr="00C86B05">
              <w:rPr>
                <w:rFonts w:cs="Arial"/>
                <w:b/>
                <w:bCs/>
                <w:lang w:val="en-GB"/>
              </w:rPr>
              <w:t>Are of use</w:t>
            </w:r>
            <w:r w:rsidR="008A40C8" w:rsidRPr="00C86B05">
              <w:rPr>
                <w:rFonts w:cs="Arial"/>
                <w:b/>
                <w:bCs/>
                <w:lang w:val="en-GB"/>
              </w:rPr>
              <w:t>:</w:t>
            </w:r>
            <w:r w:rsidR="00F924D1" w:rsidRPr="00C86B05">
              <w:rPr>
                <w:rFonts w:cs="Arial"/>
                <w:b/>
                <w:bCs/>
                <w:lang w:val="en-GB"/>
              </w:rPr>
              <w:t xml:space="preserve"> </w:t>
            </w:r>
            <w:r w:rsidR="00B230F5" w:rsidRPr="00B230F5">
              <w:t>Circulating/gear oil</w:t>
            </w:r>
          </w:p>
        </w:tc>
        <w:tc>
          <w:tcPr>
            <w:tcW w:w="2818" w:type="dxa"/>
          </w:tcPr>
          <w:p w:rsidR="008959AC" w:rsidRPr="00C86B05" w:rsidRDefault="008959AC" w:rsidP="00EA124E">
            <w:pPr>
              <w:keepNext/>
              <w:keepLines/>
              <w:rPr>
                <w:rFonts w:cs="Arial"/>
                <w:i/>
                <w:lang w:val="en-GB"/>
              </w:rPr>
            </w:pPr>
          </w:p>
        </w:tc>
        <w:tc>
          <w:tcPr>
            <w:tcW w:w="3876" w:type="dxa"/>
          </w:tcPr>
          <w:p w:rsidR="008959AC" w:rsidRPr="00C86B05" w:rsidRDefault="008959AC" w:rsidP="00EA124E">
            <w:pPr>
              <w:keepNext/>
              <w:keepLines/>
              <w:rPr>
                <w:rFonts w:cs="Arial"/>
                <w:i/>
                <w:lang w:val="en-GB"/>
              </w:rPr>
            </w:pPr>
          </w:p>
        </w:tc>
      </w:tr>
      <w:tr w:rsidR="008959AC" w:rsidRPr="00C86B05" w:rsidTr="00F42341">
        <w:trPr>
          <w:cantSplit/>
          <w:trHeight w:val="112"/>
        </w:trPr>
        <w:tc>
          <w:tcPr>
            <w:tcW w:w="10916" w:type="dxa"/>
            <w:gridSpan w:val="3"/>
          </w:tcPr>
          <w:p w:rsidR="008959AC" w:rsidRPr="00C86B05" w:rsidRDefault="008959AC" w:rsidP="00EA124E">
            <w:pPr>
              <w:pStyle w:val="Header"/>
              <w:keepNext/>
              <w:keepLines/>
              <w:rPr>
                <w:rFonts w:cs="Arial"/>
                <w:i/>
                <w:sz w:val="8"/>
                <w:lang w:val="en-GB"/>
              </w:rPr>
            </w:pPr>
          </w:p>
        </w:tc>
      </w:tr>
      <w:tr w:rsidR="008959AC" w:rsidRPr="00C86B05" w:rsidTr="00F42341">
        <w:trPr>
          <w:cantSplit/>
          <w:trHeight w:val="112"/>
        </w:trPr>
        <w:tc>
          <w:tcPr>
            <w:tcW w:w="4222" w:type="dxa"/>
          </w:tcPr>
          <w:p w:rsidR="008959AC" w:rsidRPr="00C86B05" w:rsidRDefault="008959AC" w:rsidP="00EA124E">
            <w:pPr>
              <w:pStyle w:val="Header"/>
              <w:keepNext/>
              <w:keepLines/>
              <w:rPr>
                <w:rFonts w:cs="Arial"/>
                <w:b/>
                <w:szCs w:val="22"/>
                <w:lang w:val="en-GB"/>
              </w:rPr>
            </w:pPr>
          </w:p>
        </w:tc>
        <w:tc>
          <w:tcPr>
            <w:tcW w:w="6694" w:type="dxa"/>
            <w:gridSpan w:val="2"/>
          </w:tcPr>
          <w:p w:rsidR="008959AC" w:rsidRPr="00C86B05" w:rsidRDefault="00C8384D" w:rsidP="00C8384D">
            <w:pPr>
              <w:pStyle w:val="Header"/>
              <w:keepNext/>
              <w:keepLines/>
              <w:rPr>
                <w:rFonts w:cs="Arial"/>
                <w:szCs w:val="22"/>
                <w:lang w:val="en-GB"/>
              </w:rPr>
            </w:pPr>
            <w:r w:rsidRPr="00C86B05">
              <w:rPr>
                <w:rFonts w:cs="Arial"/>
                <w:b/>
                <w:szCs w:val="22"/>
                <w:lang w:val="en-GB"/>
              </w:rPr>
              <w:t xml:space="preserve">e-mail: </w:t>
            </w:r>
            <w:hyperlink r:id="rId9" w:history="1">
              <w:r w:rsidRPr="00C86B05">
                <w:rPr>
                  <w:rStyle w:val="Hyperlink"/>
                  <w:rFonts w:cs="Arial"/>
                  <w:lang w:val="en-GB"/>
                </w:rPr>
                <w:t>sds.question@alfalaval.com</w:t>
              </w:r>
            </w:hyperlink>
          </w:p>
        </w:tc>
      </w:tr>
      <w:tr w:rsidR="008959AC" w:rsidRPr="00C86B05" w:rsidTr="00F42341">
        <w:trPr>
          <w:cantSplit/>
          <w:trHeight w:val="112"/>
        </w:trPr>
        <w:tc>
          <w:tcPr>
            <w:tcW w:w="10916" w:type="dxa"/>
            <w:gridSpan w:val="3"/>
          </w:tcPr>
          <w:p w:rsidR="008959AC" w:rsidRPr="00C86B05" w:rsidRDefault="008959AC" w:rsidP="00EA124E">
            <w:pPr>
              <w:pStyle w:val="Header"/>
              <w:keepNext/>
              <w:keepLines/>
              <w:rPr>
                <w:rFonts w:cs="Arial"/>
                <w:sz w:val="8"/>
                <w:lang w:val="en-GB"/>
              </w:rPr>
            </w:pPr>
          </w:p>
        </w:tc>
      </w:tr>
      <w:tr w:rsidR="008959AC" w:rsidRPr="00C86B05" w:rsidTr="00F42341">
        <w:trPr>
          <w:cantSplit/>
          <w:trHeight w:val="340"/>
        </w:trPr>
        <w:tc>
          <w:tcPr>
            <w:tcW w:w="10916" w:type="dxa"/>
            <w:gridSpan w:val="3"/>
          </w:tcPr>
          <w:p w:rsidR="008959AC" w:rsidRPr="00C86B05" w:rsidRDefault="008A40C8" w:rsidP="00C6437D">
            <w:pPr>
              <w:keepNext/>
              <w:keepLines/>
              <w:rPr>
                <w:rFonts w:cs="Arial"/>
                <w:b/>
                <w:lang w:val="en-GB"/>
              </w:rPr>
            </w:pPr>
            <w:r w:rsidRPr="00C86B05">
              <w:rPr>
                <w:rFonts w:cs="Arial"/>
                <w:b/>
                <w:bCs/>
                <w:color w:val="19161B"/>
                <w:szCs w:val="22"/>
                <w:lang w:val="en-GB"/>
              </w:rPr>
              <w:t xml:space="preserve">1.4 </w:t>
            </w:r>
            <w:r w:rsidR="00412B5D" w:rsidRPr="00C86B05">
              <w:rPr>
                <w:rFonts w:cs="Arial"/>
                <w:b/>
                <w:bCs/>
                <w:color w:val="19161B"/>
                <w:szCs w:val="22"/>
                <w:lang w:val="en-GB"/>
              </w:rPr>
              <w:t>Emergency tele</w:t>
            </w:r>
            <w:r w:rsidR="00901A0B" w:rsidRPr="00C86B05">
              <w:rPr>
                <w:rFonts w:cs="Arial"/>
                <w:b/>
                <w:bCs/>
                <w:color w:val="19161B"/>
                <w:szCs w:val="22"/>
                <w:lang w:val="en-GB"/>
              </w:rPr>
              <w:t>p</w:t>
            </w:r>
            <w:r w:rsidR="00412B5D" w:rsidRPr="00C86B05">
              <w:rPr>
                <w:rFonts w:cs="Arial"/>
                <w:b/>
                <w:bCs/>
                <w:color w:val="19161B"/>
                <w:szCs w:val="22"/>
                <w:lang w:val="en-GB"/>
              </w:rPr>
              <w:t>hone number:</w:t>
            </w:r>
            <w:r w:rsidR="008959AC" w:rsidRPr="00C86B05">
              <w:rPr>
                <w:rFonts w:cs="Arial"/>
                <w:b/>
                <w:lang w:val="en-GB"/>
              </w:rPr>
              <w:t xml:space="preserve"> </w:t>
            </w:r>
            <w:r w:rsidR="00C6437D" w:rsidRPr="00C86B05">
              <w:rPr>
                <w:rFonts w:cs="Arial"/>
                <w:lang w:val="en-GB"/>
              </w:rPr>
              <w:t xml:space="preserve">Dial </w:t>
            </w:r>
            <w:r w:rsidR="00F345B9">
              <w:rPr>
                <w:rFonts w:cs="Arial"/>
                <w:lang w:val="en-GB"/>
              </w:rPr>
              <w:t xml:space="preserve">112 </w:t>
            </w:r>
            <w:r w:rsidR="00C6437D" w:rsidRPr="00C86B05">
              <w:rPr>
                <w:rFonts w:cs="Arial"/>
              </w:rPr>
              <w:t>in case of emergency poisoning and ask for Poison Information both day and night. Dial + 46 (0) 8-331231 if you have other questions concerning acute poisonings mon-fri 9.00-17.00</w:t>
            </w:r>
          </w:p>
        </w:tc>
      </w:tr>
    </w:tbl>
    <w:p w:rsidR="00CC3530" w:rsidRPr="00C86B05" w:rsidRDefault="00CC3530">
      <w:pPr>
        <w:rPr>
          <w:rFonts w:cs="Arial"/>
          <w:lang w:val="en-GB"/>
        </w:rPr>
      </w:pPr>
    </w:p>
    <w:tbl>
      <w:tblPr>
        <w:tblW w:w="10916"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68"/>
        <w:gridCol w:w="6748"/>
      </w:tblGrid>
      <w:tr w:rsidR="00D50136" w:rsidRPr="00C86B05" w:rsidTr="00F42341">
        <w:trPr>
          <w:cantSplit/>
          <w:trHeight w:val="397"/>
        </w:trPr>
        <w:tc>
          <w:tcPr>
            <w:tcW w:w="10916" w:type="dxa"/>
            <w:gridSpan w:val="2"/>
            <w:shd w:val="clear" w:color="auto" w:fill="E6E6E6"/>
            <w:vAlign w:val="center"/>
          </w:tcPr>
          <w:p w:rsidR="00D50136" w:rsidRPr="00C86B05" w:rsidRDefault="00D50136" w:rsidP="008A40C8">
            <w:pPr>
              <w:keepNext/>
              <w:keepLines/>
              <w:rPr>
                <w:rFonts w:cs="Arial"/>
                <w:b/>
                <w:bCs/>
                <w:color w:val="231C77"/>
                <w:lang w:val="en-GB"/>
              </w:rPr>
            </w:pPr>
            <w:r w:rsidRPr="00C86B05">
              <w:rPr>
                <w:rFonts w:cs="Arial"/>
                <w:b/>
                <w:bCs/>
                <w:color w:val="231C77"/>
                <w:lang w:val="en-GB"/>
              </w:rPr>
              <w:t xml:space="preserve">2. </w:t>
            </w:r>
            <w:r w:rsidR="00A30FFC" w:rsidRPr="00C86B05">
              <w:rPr>
                <w:rFonts w:cs="Arial"/>
                <w:b/>
                <w:bCs/>
                <w:iCs/>
                <w:color w:val="231C78"/>
                <w:szCs w:val="22"/>
                <w:lang w:val="en-GB"/>
              </w:rPr>
              <w:t>Hazards identification</w:t>
            </w:r>
          </w:p>
        </w:tc>
      </w:tr>
      <w:tr w:rsidR="00D50136" w:rsidRPr="00C86B05" w:rsidTr="00F42341">
        <w:trPr>
          <w:cantSplit/>
          <w:trHeight w:val="112"/>
        </w:trPr>
        <w:tc>
          <w:tcPr>
            <w:tcW w:w="10916" w:type="dxa"/>
            <w:gridSpan w:val="2"/>
          </w:tcPr>
          <w:p w:rsidR="00D50136" w:rsidRPr="00C86B05" w:rsidRDefault="00D50136" w:rsidP="00EA124E">
            <w:pPr>
              <w:pStyle w:val="Header"/>
              <w:keepNext/>
              <w:keepLines/>
              <w:rPr>
                <w:rFonts w:cs="Arial"/>
                <w:sz w:val="8"/>
                <w:lang w:val="en-GB"/>
              </w:rPr>
            </w:pPr>
          </w:p>
        </w:tc>
      </w:tr>
      <w:tr w:rsidR="00D50136" w:rsidRPr="00C86B05" w:rsidTr="00F42341">
        <w:trPr>
          <w:cantSplit/>
          <w:trHeight w:val="340"/>
        </w:trPr>
        <w:tc>
          <w:tcPr>
            <w:tcW w:w="4168" w:type="dxa"/>
          </w:tcPr>
          <w:p w:rsidR="008A40C8" w:rsidRPr="00C86B05" w:rsidRDefault="008A40C8" w:rsidP="00EA124E">
            <w:pPr>
              <w:pStyle w:val="Header"/>
              <w:keepNext/>
              <w:keepLines/>
              <w:rPr>
                <w:rFonts w:cs="Arial"/>
                <w:b/>
                <w:szCs w:val="22"/>
                <w:lang w:val="en-GB"/>
              </w:rPr>
            </w:pPr>
            <w:r w:rsidRPr="00C86B05">
              <w:rPr>
                <w:rFonts w:cs="Arial"/>
                <w:b/>
                <w:bCs/>
                <w:color w:val="19161B"/>
                <w:szCs w:val="22"/>
                <w:lang w:val="en-GB"/>
              </w:rPr>
              <w:t xml:space="preserve">2.1 </w:t>
            </w:r>
            <w:r w:rsidR="00A30FFC" w:rsidRPr="00C86B05">
              <w:rPr>
                <w:rFonts w:cs="Arial"/>
                <w:b/>
                <w:bCs/>
                <w:color w:val="000000"/>
                <w:szCs w:val="22"/>
                <w:lang w:val="en-GB"/>
              </w:rPr>
              <w:t>Classification of the substance or mixture</w:t>
            </w:r>
          </w:p>
        </w:tc>
        <w:tc>
          <w:tcPr>
            <w:tcW w:w="6748" w:type="dxa"/>
          </w:tcPr>
          <w:p w:rsidR="007968CF" w:rsidRPr="00C86B05" w:rsidRDefault="007968CF" w:rsidP="007968CF">
            <w:pPr>
              <w:pStyle w:val="Header"/>
              <w:keepNext/>
              <w:keepLines/>
              <w:rPr>
                <w:rFonts w:cs="Arial"/>
                <w:szCs w:val="24"/>
              </w:rPr>
            </w:pPr>
            <w:r w:rsidRPr="00C86B05">
              <w:rPr>
                <w:rFonts w:cs="Arial"/>
                <w:szCs w:val="24"/>
              </w:rPr>
              <w:t xml:space="preserve">This product is not classified as hazardous according to current regulations. </w:t>
            </w:r>
          </w:p>
        </w:tc>
      </w:tr>
      <w:tr w:rsidR="00D50136" w:rsidRPr="00C86B05" w:rsidTr="00F42341">
        <w:trPr>
          <w:cantSplit/>
          <w:trHeight w:val="70"/>
        </w:trPr>
        <w:tc>
          <w:tcPr>
            <w:tcW w:w="10916" w:type="dxa"/>
            <w:gridSpan w:val="2"/>
          </w:tcPr>
          <w:p w:rsidR="00D50136" w:rsidRPr="00C86B05" w:rsidRDefault="00D50136" w:rsidP="00EA124E">
            <w:pPr>
              <w:pStyle w:val="Header"/>
              <w:keepNext/>
              <w:keepLines/>
              <w:rPr>
                <w:rFonts w:cs="Arial"/>
                <w:sz w:val="8"/>
                <w:szCs w:val="8"/>
              </w:rPr>
            </w:pPr>
          </w:p>
        </w:tc>
      </w:tr>
      <w:tr w:rsidR="00146A9C" w:rsidRPr="00C86B05" w:rsidTr="00F42341">
        <w:trPr>
          <w:cantSplit/>
          <w:trHeight w:val="340"/>
        </w:trPr>
        <w:tc>
          <w:tcPr>
            <w:tcW w:w="10916" w:type="dxa"/>
            <w:gridSpan w:val="2"/>
          </w:tcPr>
          <w:p w:rsidR="00146A9C" w:rsidRPr="00C86B05" w:rsidRDefault="008A40C8" w:rsidP="007968CF">
            <w:pPr>
              <w:pStyle w:val="Header"/>
              <w:keepNext/>
              <w:keepLines/>
              <w:rPr>
                <w:rFonts w:cs="Arial"/>
                <w:szCs w:val="22"/>
                <w:lang w:val="en-GB"/>
              </w:rPr>
            </w:pPr>
            <w:r w:rsidRPr="00C86B05">
              <w:rPr>
                <w:rFonts w:cs="Arial"/>
                <w:b/>
                <w:bCs/>
                <w:color w:val="19161B"/>
                <w:szCs w:val="22"/>
                <w:lang w:val="en-GB"/>
              </w:rPr>
              <w:t xml:space="preserve">2.2 </w:t>
            </w:r>
            <w:r w:rsidR="00A30FFC" w:rsidRPr="00C86B05">
              <w:rPr>
                <w:rFonts w:cs="Arial"/>
                <w:b/>
                <w:bCs/>
                <w:color w:val="000000"/>
                <w:szCs w:val="22"/>
                <w:lang w:val="en-GB"/>
              </w:rPr>
              <w:t>Label elements</w:t>
            </w:r>
            <w:r w:rsidR="007968CF" w:rsidRPr="00C86B05">
              <w:rPr>
                <w:rFonts w:cs="Arial"/>
                <w:b/>
                <w:bCs/>
                <w:color w:val="000000"/>
                <w:szCs w:val="22"/>
                <w:lang w:val="en-GB"/>
              </w:rPr>
              <w:t xml:space="preserve">                                   </w:t>
            </w:r>
            <w:r w:rsidR="007968CF" w:rsidRPr="00C86B05">
              <w:rPr>
                <w:rFonts w:cs="Arial"/>
                <w:bCs/>
                <w:color w:val="000000"/>
                <w:szCs w:val="22"/>
                <w:lang w:val="en-GB"/>
              </w:rPr>
              <w:t>This product is not labelled.</w:t>
            </w:r>
          </w:p>
        </w:tc>
      </w:tr>
      <w:tr w:rsidR="00D50136" w:rsidRPr="00C86B05" w:rsidTr="00F42341">
        <w:trPr>
          <w:cantSplit/>
          <w:trHeight w:val="80"/>
        </w:trPr>
        <w:tc>
          <w:tcPr>
            <w:tcW w:w="4168" w:type="dxa"/>
          </w:tcPr>
          <w:p w:rsidR="00D50136" w:rsidRPr="00C86B05" w:rsidRDefault="00D50136" w:rsidP="00EA124E">
            <w:pPr>
              <w:pStyle w:val="Header"/>
              <w:keepNext/>
              <w:keepLines/>
              <w:rPr>
                <w:rFonts w:cs="Arial"/>
                <w:sz w:val="8"/>
                <w:szCs w:val="8"/>
              </w:rPr>
            </w:pPr>
          </w:p>
        </w:tc>
        <w:tc>
          <w:tcPr>
            <w:tcW w:w="6748" w:type="dxa"/>
          </w:tcPr>
          <w:p w:rsidR="00D50136" w:rsidRPr="00C86B05" w:rsidRDefault="00D50136" w:rsidP="00EA124E">
            <w:pPr>
              <w:pStyle w:val="Header"/>
              <w:keepNext/>
              <w:keepLines/>
              <w:rPr>
                <w:rFonts w:cs="Arial"/>
                <w:sz w:val="8"/>
                <w:szCs w:val="8"/>
                <w:lang w:val="en-GB"/>
              </w:rPr>
            </w:pPr>
          </w:p>
        </w:tc>
      </w:tr>
      <w:tr w:rsidR="00AA2D79" w:rsidRPr="00C86B05" w:rsidTr="00F42341">
        <w:trPr>
          <w:cantSplit/>
          <w:trHeight w:val="340"/>
        </w:trPr>
        <w:tc>
          <w:tcPr>
            <w:tcW w:w="4168" w:type="dxa"/>
          </w:tcPr>
          <w:p w:rsidR="00AA2D79" w:rsidRPr="00C86B05" w:rsidRDefault="008A40C8" w:rsidP="00A30FFC">
            <w:pPr>
              <w:pStyle w:val="Header"/>
              <w:keepNext/>
              <w:keepLines/>
              <w:rPr>
                <w:rFonts w:cs="Arial"/>
                <w:b/>
                <w:i/>
                <w:color w:val="19161B"/>
                <w:szCs w:val="22"/>
                <w:lang w:val="en-GB"/>
              </w:rPr>
            </w:pPr>
            <w:r w:rsidRPr="00C86B05">
              <w:rPr>
                <w:rFonts w:cs="Arial"/>
                <w:b/>
                <w:bCs/>
                <w:color w:val="19161B"/>
                <w:szCs w:val="22"/>
                <w:lang w:val="en-GB"/>
              </w:rPr>
              <w:t xml:space="preserve">2.3 </w:t>
            </w:r>
            <w:r w:rsidR="00A30FFC" w:rsidRPr="00C86B05">
              <w:rPr>
                <w:rFonts w:cs="Arial"/>
                <w:b/>
                <w:bCs/>
                <w:color w:val="19161B"/>
                <w:szCs w:val="22"/>
                <w:lang w:val="en-GB"/>
              </w:rPr>
              <w:t>Other hazards</w:t>
            </w:r>
          </w:p>
        </w:tc>
        <w:tc>
          <w:tcPr>
            <w:tcW w:w="6748" w:type="dxa"/>
          </w:tcPr>
          <w:p w:rsidR="00AA2D79" w:rsidRPr="00B230F5" w:rsidRDefault="00B230F5" w:rsidP="00F345B9">
            <w:pPr>
              <w:rPr>
                <w:rFonts w:cs="Arial"/>
                <w:szCs w:val="22"/>
              </w:rPr>
            </w:pPr>
            <w:r w:rsidRPr="00B230F5">
              <w:rPr>
                <w:szCs w:val="22"/>
              </w:rPr>
              <w:t>Excessive exposure may result in eye, skin, or respiratory irritation.  High-pressure injection under skin may cause serious damage.</w:t>
            </w:r>
            <w:r w:rsidR="00F345B9" w:rsidRPr="00B230F5">
              <w:rPr>
                <w:rFonts w:eastAsiaTheme="minorHAnsi" w:cs="Arial"/>
                <w:szCs w:val="22"/>
                <w:lang w:val="en-GB"/>
              </w:rPr>
              <w:t>.</w:t>
            </w:r>
          </w:p>
        </w:tc>
      </w:tr>
    </w:tbl>
    <w:p w:rsidR="00CC3530" w:rsidRPr="00C86B05" w:rsidRDefault="00CC3530">
      <w:pPr>
        <w:rPr>
          <w:rFonts w:cs="Arial"/>
        </w:rPr>
      </w:pPr>
    </w:p>
    <w:p w:rsidR="00CC3530" w:rsidRPr="00C86B05" w:rsidRDefault="00CC3530">
      <w:pPr>
        <w:rPr>
          <w:rFonts w:cs="Arial"/>
        </w:rPr>
      </w:pPr>
    </w:p>
    <w:tbl>
      <w:tblPr>
        <w:tblW w:w="10774"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6"/>
        <w:gridCol w:w="1701"/>
        <w:gridCol w:w="1341"/>
        <w:gridCol w:w="1457"/>
        <w:gridCol w:w="1560"/>
        <w:gridCol w:w="1879"/>
      </w:tblGrid>
      <w:tr w:rsidR="00371D25" w:rsidRPr="00C86B05" w:rsidTr="00F42341">
        <w:trPr>
          <w:cantSplit/>
          <w:trHeight w:val="397"/>
        </w:trPr>
        <w:tc>
          <w:tcPr>
            <w:tcW w:w="10774" w:type="dxa"/>
            <w:gridSpan w:val="6"/>
            <w:shd w:val="clear" w:color="auto" w:fill="E6E6E6"/>
            <w:vAlign w:val="center"/>
          </w:tcPr>
          <w:p w:rsidR="00371D25" w:rsidRPr="00C86B05" w:rsidRDefault="00371D25" w:rsidP="00371D25">
            <w:pPr>
              <w:keepNext/>
              <w:keepLines/>
              <w:rPr>
                <w:rFonts w:cs="Arial"/>
                <w:b/>
                <w:bCs/>
                <w:color w:val="231C77"/>
                <w:lang w:val="en-GB"/>
              </w:rPr>
            </w:pPr>
            <w:r w:rsidRPr="00C86B05">
              <w:rPr>
                <w:rFonts w:cs="Arial"/>
                <w:b/>
                <w:bCs/>
                <w:color w:val="231C77"/>
                <w:lang w:val="en-GB"/>
              </w:rPr>
              <w:t xml:space="preserve">3. </w:t>
            </w:r>
            <w:r w:rsidRPr="00C86B05">
              <w:rPr>
                <w:rFonts w:cs="Arial"/>
                <w:b/>
                <w:bCs/>
                <w:iCs/>
                <w:color w:val="231C78"/>
                <w:szCs w:val="22"/>
                <w:lang w:val="en-GB"/>
              </w:rPr>
              <w:t>Composition/information on ingredients</w:t>
            </w:r>
          </w:p>
        </w:tc>
      </w:tr>
      <w:tr w:rsidR="00371D25" w:rsidRPr="00C86B05" w:rsidTr="00F42341">
        <w:trPr>
          <w:cantSplit/>
          <w:trHeight w:val="112"/>
        </w:trPr>
        <w:tc>
          <w:tcPr>
            <w:tcW w:w="10774" w:type="dxa"/>
            <w:gridSpan w:val="6"/>
            <w:tcBorders>
              <w:bottom w:val="single" w:sz="4" w:space="0" w:color="auto"/>
            </w:tcBorders>
          </w:tcPr>
          <w:p w:rsidR="00371D25" w:rsidRPr="00C86B05" w:rsidRDefault="00371D25" w:rsidP="00371D25">
            <w:pPr>
              <w:pStyle w:val="Header"/>
              <w:keepNext/>
              <w:keepLines/>
              <w:rPr>
                <w:rFonts w:cs="Arial"/>
                <w:sz w:val="8"/>
                <w:lang w:val="en-GB"/>
              </w:rPr>
            </w:pPr>
          </w:p>
        </w:tc>
      </w:tr>
      <w:tr w:rsidR="00371D25" w:rsidRPr="00C86B05" w:rsidTr="00F42341">
        <w:trPr>
          <w:cantSplit/>
          <w:trHeight w:val="112"/>
        </w:trPr>
        <w:tc>
          <w:tcPr>
            <w:tcW w:w="10774" w:type="dxa"/>
            <w:gridSpan w:val="6"/>
            <w:tcBorders>
              <w:bottom w:val="single" w:sz="4" w:space="0" w:color="auto"/>
            </w:tcBorders>
          </w:tcPr>
          <w:p w:rsidR="00371D25" w:rsidRPr="00C86B05" w:rsidRDefault="00C4790D" w:rsidP="00435D70">
            <w:pPr>
              <w:pStyle w:val="Header"/>
              <w:keepNext/>
              <w:keepLines/>
              <w:rPr>
                <w:rFonts w:cs="Arial"/>
                <w:b/>
                <w:szCs w:val="22"/>
                <w:lang w:val="en-GB"/>
              </w:rPr>
            </w:pPr>
            <w:r w:rsidRPr="00C86B05">
              <w:rPr>
                <w:rFonts w:cs="Arial"/>
                <w:b/>
                <w:szCs w:val="22"/>
                <w:lang w:val="en-GB"/>
              </w:rPr>
              <w:t>3.2 Mixtures</w:t>
            </w:r>
          </w:p>
        </w:tc>
      </w:tr>
      <w:tr w:rsidR="00371D25" w:rsidRPr="00C86B05" w:rsidTr="00F42341">
        <w:trPr>
          <w:cantSplit/>
          <w:trHeight w:val="112"/>
        </w:trPr>
        <w:tc>
          <w:tcPr>
            <w:tcW w:w="10774" w:type="dxa"/>
            <w:gridSpan w:val="6"/>
            <w:tcBorders>
              <w:bottom w:val="single" w:sz="4" w:space="0" w:color="auto"/>
            </w:tcBorders>
          </w:tcPr>
          <w:p w:rsidR="00371D25" w:rsidRPr="00C86B05" w:rsidRDefault="00371D25" w:rsidP="00371D25">
            <w:pPr>
              <w:pStyle w:val="Header"/>
              <w:keepNext/>
              <w:keepLines/>
              <w:rPr>
                <w:rFonts w:cs="Arial"/>
                <w:sz w:val="8"/>
                <w:lang w:val="en-GB"/>
              </w:rPr>
            </w:pPr>
          </w:p>
        </w:tc>
      </w:tr>
      <w:tr w:rsidR="00B230F5" w:rsidRPr="00901A0B" w:rsidTr="00B230F5">
        <w:trPr>
          <w:cantSplit/>
          <w:trHeight w:val="112"/>
        </w:trPr>
        <w:tc>
          <w:tcPr>
            <w:tcW w:w="10774" w:type="dxa"/>
            <w:gridSpan w:val="6"/>
            <w:tcBorders>
              <w:bottom w:val="single" w:sz="4" w:space="0" w:color="auto"/>
            </w:tcBorders>
          </w:tcPr>
          <w:p w:rsidR="00B230F5" w:rsidRPr="00901A0B" w:rsidRDefault="00B230F5" w:rsidP="00B230F5">
            <w:pPr>
              <w:pStyle w:val="Header"/>
              <w:keepNext/>
              <w:keepLines/>
              <w:rPr>
                <w:rFonts w:cs="Arial"/>
                <w:b/>
                <w:szCs w:val="22"/>
                <w:lang w:val="en-GB"/>
              </w:rPr>
            </w:pPr>
            <w:r w:rsidRPr="00901A0B">
              <w:rPr>
                <w:rFonts w:cs="Arial"/>
                <w:b/>
                <w:szCs w:val="22"/>
                <w:lang w:val="en-GB"/>
              </w:rPr>
              <w:t>Declaration of</w:t>
            </w:r>
            <w:r>
              <w:rPr>
                <w:rFonts w:cs="Arial"/>
                <w:b/>
                <w:szCs w:val="22"/>
                <w:lang w:val="en-GB"/>
              </w:rPr>
              <w:t xml:space="preserve"> the consituents</w:t>
            </w:r>
            <w:r w:rsidRPr="00901A0B">
              <w:rPr>
                <w:rFonts w:cs="Arial"/>
                <w:b/>
                <w:szCs w:val="22"/>
                <w:lang w:val="en-GB"/>
              </w:rPr>
              <w:t xml:space="preserve"> according to CLP 1272/2008/EC</w:t>
            </w:r>
            <w:r>
              <w:rPr>
                <w:rFonts w:cs="Arial"/>
                <w:b/>
                <w:szCs w:val="22"/>
                <w:lang w:val="en-GB"/>
              </w:rPr>
              <w:t xml:space="preserve"> and </w:t>
            </w:r>
            <w:r w:rsidRPr="00901A0B">
              <w:rPr>
                <w:b/>
                <w:szCs w:val="24"/>
                <w:lang w:val="en-GB"/>
              </w:rPr>
              <w:t>1999/45/EC</w:t>
            </w:r>
          </w:p>
        </w:tc>
      </w:tr>
      <w:tr w:rsidR="00B230F5" w:rsidRPr="00901A0B" w:rsidTr="00B230F5">
        <w:trPr>
          <w:cantSplit/>
          <w:trHeight w:val="112"/>
        </w:trPr>
        <w:tc>
          <w:tcPr>
            <w:tcW w:w="10774" w:type="dxa"/>
            <w:gridSpan w:val="6"/>
            <w:tcBorders>
              <w:bottom w:val="single" w:sz="4" w:space="0" w:color="auto"/>
            </w:tcBorders>
          </w:tcPr>
          <w:p w:rsidR="00B230F5" w:rsidRPr="00901A0B" w:rsidRDefault="00B230F5" w:rsidP="00B230F5">
            <w:pPr>
              <w:pStyle w:val="Header"/>
              <w:keepNext/>
              <w:keepLines/>
              <w:rPr>
                <w:rFonts w:cs="Arial"/>
                <w:sz w:val="8"/>
                <w:lang w:val="en-GB"/>
              </w:rPr>
            </w:pPr>
          </w:p>
        </w:tc>
      </w:tr>
      <w:tr w:rsidR="00B230F5" w:rsidRPr="00901A0B" w:rsidTr="00B230F5">
        <w:trPr>
          <w:cantSplit/>
          <w:trHeight w:val="340"/>
        </w:trPr>
        <w:tc>
          <w:tcPr>
            <w:tcW w:w="2836" w:type="dxa"/>
            <w:tcBorders>
              <w:top w:val="single" w:sz="4" w:space="0" w:color="auto"/>
              <w:bottom w:val="single" w:sz="4" w:space="0" w:color="auto"/>
              <w:right w:val="single" w:sz="4" w:space="0" w:color="auto"/>
            </w:tcBorders>
          </w:tcPr>
          <w:p w:rsidR="00B230F5" w:rsidRPr="00901A0B" w:rsidRDefault="00B230F5" w:rsidP="00B230F5">
            <w:pPr>
              <w:keepNext/>
              <w:keepLines/>
              <w:rPr>
                <w:szCs w:val="22"/>
                <w:lang w:val="en-GB"/>
              </w:rPr>
            </w:pPr>
            <w:r w:rsidRPr="00901A0B">
              <w:rPr>
                <w:rFonts w:cs="EUAlbertina"/>
                <w:b/>
                <w:bCs/>
                <w:color w:val="19161B"/>
                <w:szCs w:val="22"/>
                <w:lang w:val="en-GB"/>
              </w:rPr>
              <w:t>Substances</w:t>
            </w:r>
          </w:p>
        </w:tc>
        <w:tc>
          <w:tcPr>
            <w:tcW w:w="1701" w:type="dxa"/>
            <w:tcBorders>
              <w:top w:val="single" w:sz="4" w:space="0" w:color="auto"/>
              <w:left w:val="single" w:sz="4" w:space="0" w:color="auto"/>
              <w:bottom w:val="single" w:sz="4" w:space="0" w:color="auto"/>
              <w:right w:val="single" w:sz="4" w:space="0" w:color="auto"/>
            </w:tcBorders>
          </w:tcPr>
          <w:p w:rsidR="00B230F5" w:rsidRPr="00901A0B" w:rsidRDefault="00B230F5" w:rsidP="00B230F5">
            <w:pPr>
              <w:keepNext/>
              <w:keepLines/>
              <w:rPr>
                <w:b/>
                <w:szCs w:val="24"/>
                <w:lang w:val="en-GB"/>
              </w:rPr>
            </w:pPr>
            <w:r w:rsidRPr="00901A0B">
              <w:rPr>
                <w:b/>
                <w:szCs w:val="24"/>
                <w:lang w:val="en-GB"/>
              </w:rPr>
              <w:t>Registration No.</w:t>
            </w:r>
          </w:p>
        </w:tc>
        <w:tc>
          <w:tcPr>
            <w:tcW w:w="1341" w:type="dxa"/>
            <w:tcBorders>
              <w:top w:val="single" w:sz="4" w:space="0" w:color="auto"/>
              <w:left w:val="single" w:sz="4" w:space="0" w:color="auto"/>
              <w:bottom w:val="single" w:sz="4" w:space="0" w:color="auto"/>
              <w:right w:val="single" w:sz="4" w:space="0" w:color="auto"/>
            </w:tcBorders>
          </w:tcPr>
          <w:p w:rsidR="00B230F5" w:rsidRPr="00901A0B" w:rsidRDefault="00B230F5" w:rsidP="00B230F5">
            <w:pPr>
              <w:keepNext/>
              <w:keepLines/>
              <w:rPr>
                <w:szCs w:val="24"/>
                <w:lang w:val="en-GB"/>
              </w:rPr>
            </w:pPr>
            <w:r w:rsidRPr="00901A0B">
              <w:rPr>
                <w:rFonts w:cs="Arial"/>
                <w:b/>
                <w:bCs/>
                <w:lang w:val="en-GB"/>
              </w:rPr>
              <w:t>Weight -(%)</w:t>
            </w:r>
          </w:p>
        </w:tc>
        <w:tc>
          <w:tcPr>
            <w:tcW w:w="1457" w:type="dxa"/>
            <w:tcBorders>
              <w:top w:val="single" w:sz="4" w:space="0" w:color="auto"/>
              <w:left w:val="single" w:sz="4" w:space="0" w:color="auto"/>
              <w:bottom w:val="single" w:sz="4" w:space="0" w:color="auto"/>
              <w:right w:val="single" w:sz="4" w:space="0" w:color="auto"/>
            </w:tcBorders>
          </w:tcPr>
          <w:p w:rsidR="00B230F5" w:rsidRPr="00901A0B" w:rsidRDefault="00B230F5" w:rsidP="00B230F5">
            <w:pPr>
              <w:keepNext/>
              <w:keepLines/>
              <w:rPr>
                <w:szCs w:val="24"/>
                <w:lang w:val="en-GB"/>
              </w:rPr>
            </w:pPr>
            <w:r w:rsidRPr="00901A0B">
              <w:rPr>
                <w:rFonts w:cs="Arial"/>
                <w:b/>
                <w:bCs/>
                <w:lang w:val="en-GB"/>
              </w:rPr>
              <w:t>CAS No.</w:t>
            </w:r>
          </w:p>
        </w:tc>
        <w:tc>
          <w:tcPr>
            <w:tcW w:w="1560" w:type="dxa"/>
            <w:tcBorders>
              <w:top w:val="single" w:sz="4" w:space="0" w:color="auto"/>
              <w:left w:val="single" w:sz="4" w:space="0" w:color="auto"/>
              <w:bottom w:val="single" w:sz="4" w:space="0" w:color="auto"/>
              <w:right w:val="single" w:sz="4" w:space="0" w:color="auto"/>
            </w:tcBorders>
          </w:tcPr>
          <w:p w:rsidR="00B230F5" w:rsidRPr="00901A0B" w:rsidRDefault="00B230F5" w:rsidP="00B230F5">
            <w:pPr>
              <w:keepNext/>
              <w:keepLines/>
              <w:rPr>
                <w:noProof/>
                <w:szCs w:val="24"/>
                <w:lang w:val="en-GB"/>
              </w:rPr>
            </w:pPr>
            <w:r w:rsidRPr="00901A0B">
              <w:rPr>
                <w:rFonts w:cs="Arial"/>
                <w:b/>
                <w:bCs/>
                <w:lang w:val="en-GB"/>
              </w:rPr>
              <w:t>EC No</w:t>
            </w:r>
          </w:p>
        </w:tc>
        <w:tc>
          <w:tcPr>
            <w:tcW w:w="1879" w:type="dxa"/>
            <w:tcBorders>
              <w:top w:val="single" w:sz="4" w:space="0" w:color="auto"/>
              <w:left w:val="single" w:sz="4" w:space="0" w:color="auto"/>
              <w:bottom w:val="single" w:sz="4" w:space="0" w:color="auto"/>
            </w:tcBorders>
          </w:tcPr>
          <w:p w:rsidR="00B230F5" w:rsidRPr="00901A0B" w:rsidRDefault="00B230F5" w:rsidP="00B230F5">
            <w:pPr>
              <w:keepNext/>
              <w:keepLines/>
              <w:ind w:left="-160"/>
              <w:rPr>
                <w:szCs w:val="24"/>
                <w:lang w:val="en-GB"/>
              </w:rPr>
            </w:pPr>
            <w:r w:rsidRPr="00901A0B">
              <w:rPr>
                <w:szCs w:val="24"/>
                <w:lang w:val="en-GB"/>
              </w:rPr>
              <w:t xml:space="preserve"> </w:t>
            </w:r>
            <w:r w:rsidRPr="00901A0B">
              <w:rPr>
                <w:b/>
                <w:bCs/>
                <w:lang w:val="en-GB"/>
              </w:rPr>
              <w:t>Classification</w:t>
            </w:r>
          </w:p>
        </w:tc>
      </w:tr>
      <w:tr w:rsidR="00B230F5" w:rsidRPr="00901A0B" w:rsidTr="00B230F5">
        <w:trPr>
          <w:cantSplit/>
          <w:trHeight w:val="80"/>
        </w:trPr>
        <w:tc>
          <w:tcPr>
            <w:tcW w:w="10774" w:type="dxa"/>
            <w:gridSpan w:val="6"/>
            <w:tcBorders>
              <w:top w:val="single" w:sz="4" w:space="0" w:color="auto"/>
              <w:bottom w:val="single" w:sz="4" w:space="0" w:color="auto"/>
            </w:tcBorders>
          </w:tcPr>
          <w:p w:rsidR="00B230F5" w:rsidRPr="00901A0B" w:rsidRDefault="00B230F5" w:rsidP="00B230F5">
            <w:pPr>
              <w:keepNext/>
              <w:keepLines/>
              <w:ind w:left="-160"/>
              <w:rPr>
                <w:sz w:val="8"/>
                <w:szCs w:val="8"/>
                <w:lang w:val="en-GB"/>
              </w:rPr>
            </w:pPr>
          </w:p>
        </w:tc>
      </w:tr>
      <w:tr w:rsidR="00B230F5" w:rsidTr="00B230F5">
        <w:trPr>
          <w:cantSplit/>
          <w:trHeight w:val="340"/>
        </w:trPr>
        <w:tc>
          <w:tcPr>
            <w:tcW w:w="2836" w:type="dxa"/>
            <w:tcBorders>
              <w:top w:val="single" w:sz="4" w:space="0" w:color="auto"/>
              <w:bottom w:val="single" w:sz="4" w:space="0" w:color="auto"/>
              <w:right w:val="single" w:sz="4" w:space="0" w:color="auto"/>
            </w:tcBorders>
            <w:vAlign w:val="center"/>
          </w:tcPr>
          <w:p w:rsidR="00B230F5" w:rsidRDefault="00B230F5" w:rsidP="00B230F5">
            <w:pPr>
              <w:rPr>
                <w:sz w:val="24"/>
                <w:szCs w:val="24"/>
              </w:rPr>
            </w:pPr>
            <w:r w:rsidRPr="00D929EE">
              <w:rPr>
                <w:rFonts w:cs="Arial"/>
                <w:szCs w:val="16"/>
              </w:rPr>
              <w:t>Dec-1-ene, homopolymer, hydrogenated Dec-1-ene, oligomers, hydrogenated</w:t>
            </w:r>
          </w:p>
        </w:tc>
        <w:tc>
          <w:tcPr>
            <w:tcW w:w="1701" w:type="dxa"/>
            <w:tcBorders>
              <w:top w:val="single" w:sz="4" w:space="0" w:color="auto"/>
              <w:left w:val="single" w:sz="4" w:space="0" w:color="auto"/>
              <w:bottom w:val="single" w:sz="4" w:space="0" w:color="auto"/>
              <w:right w:val="single" w:sz="4" w:space="0" w:color="auto"/>
            </w:tcBorders>
            <w:vAlign w:val="center"/>
          </w:tcPr>
          <w:p w:rsidR="00B230F5" w:rsidRPr="00B230F5" w:rsidRDefault="00B230F5" w:rsidP="00B230F5">
            <w:pPr>
              <w:jc w:val="center"/>
              <w:rPr>
                <w:szCs w:val="22"/>
              </w:rPr>
            </w:pPr>
            <w:r w:rsidRPr="00B230F5">
              <w:rPr>
                <w:rFonts w:cs="Arial"/>
                <w:szCs w:val="22"/>
              </w:rPr>
              <w:t>01-2119486452-34</w:t>
            </w:r>
          </w:p>
        </w:tc>
        <w:tc>
          <w:tcPr>
            <w:tcW w:w="1341" w:type="dxa"/>
            <w:tcBorders>
              <w:top w:val="single" w:sz="4" w:space="0" w:color="auto"/>
              <w:left w:val="single" w:sz="4" w:space="0" w:color="auto"/>
              <w:bottom w:val="single" w:sz="4" w:space="0" w:color="auto"/>
              <w:right w:val="single" w:sz="4" w:space="0" w:color="auto"/>
            </w:tcBorders>
            <w:vAlign w:val="center"/>
          </w:tcPr>
          <w:p w:rsidR="00B230F5" w:rsidRPr="00B230F5" w:rsidRDefault="00B230F5" w:rsidP="00B230F5">
            <w:pPr>
              <w:jc w:val="center"/>
              <w:rPr>
                <w:szCs w:val="22"/>
              </w:rPr>
            </w:pPr>
            <w:r w:rsidRPr="00B230F5">
              <w:rPr>
                <w:szCs w:val="22"/>
              </w:rPr>
              <w:t>40-50%</w:t>
            </w:r>
          </w:p>
        </w:tc>
        <w:tc>
          <w:tcPr>
            <w:tcW w:w="1457" w:type="dxa"/>
            <w:tcBorders>
              <w:top w:val="single" w:sz="4" w:space="0" w:color="auto"/>
              <w:left w:val="single" w:sz="4" w:space="0" w:color="auto"/>
              <w:bottom w:val="single" w:sz="4" w:space="0" w:color="auto"/>
              <w:right w:val="single" w:sz="4" w:space="0" w:color="auto"/>
            </w:tcBorders>
            <w:vAlign w:val="center"/>
          </w:tcPr>
          <w:p w:rsidR="00B230F5" w:rsidRPr="00B230F5" w:rsidRDefault="00B230F5" w:rsidP="00B230F5">
            <w:pPr>
              <w:jc w:val="center"/>
              <w:rPr>
                <w:szCs w:val="22"/>
              </w:rPr>
            </w:pPr>
            <w:r w:rsidRPr="00B230F5">
              <w:rPr>
                <w:rFonts w:cs="Arial"/>
                <w:szCs w:val="22"/>
              </w:rPr>
              <w:t>68037-01-4</w:t>
            </w:r>
          </w:p>
        </w:tc>
        <w:tc>
          <w:tcPr>
            <w:tcW w:w="1560" w:type="dxa"/>
            <w:tcBorders>
              <w:top w:val="single" w:sz="4" w:space="0" w:color="auto"/>
              <w:left w:val="single" w:sz="4" w:space="0" w:color="auto"/>
              <w:bottom w:val="single" w:sz="4" w:space="0" w:color="auto"/>
              <w:right w:val="single" w:sz="4" w:space="0" w:color="auto"/>
            </w:tcBorders>
            <w:vAlign w:val="center"/>
          </w:tcPr>
          <w:p w:rsidR="00B230F5" w:rsidRDefault="00B230F5" w:rsidP="00B230F5">
            <w:pPr>
              <w:jc w:val="center"/>
              <w:rPr>
                <w:sz w:val="24"/>
                <w:szCs w:val="24"/>
              </w:rPr>
            </w:pPr>
            <w:r>
              <w:rPr>
                <w:sz w:val="24"/>
                <w:szCs w:val="24"/>
              </w:rPr>
              <w:t>-</w:t>
            </w:r>
          </w:p>
        </w:tc>
        <w:tc>
          <w:tcPr>
            <w:tcW w:w="1879" w:type="dxa"/>
            <w:tcBorders>
              <w:top w:val="single" w:sz="4" w:space="0" w:color="auto"/>
              <w:left w:val="single" w:sz="4" w:space="0" w:color="auto"/>
              <w:bottom w:val="single" w:sz="4" w:space="0" w:color="auto"/>
            </w:tcBorders>
          </w:tcPr>
          <w:p w:rsidR="00B230F5" w:rsidRPr="00B230F5" w:rsidRDefault="00B230F5" w:rsidP="00B230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20"/>
                <w:szCs w:val="16"/>
              </w:rPr>
            </w:pPr>
            <w:r w:rsidRPr="00D929EE">
              <w:rPr>
                <w:rFonts w:cs="Arial"/>
                <w:szCs w:val="16"/>
              </w:rPr>
              <w:t>Asp. Tox. 1 H304</w:t>
            </w:r>
          </w:p>
        </w:tc>
      </w:tr>
      <w:tr w:rsidR="00B230F5" w:rsidTr="00B230F5">
        <w:trPr>
          <w:cantSplit/>
          <w:trHeight w:val="340"/>
        </w:trPr>
        <w:tc>
          <w:tcPr>
            <w:tcW w:w="2836" w:type="dxa"/>
            <w:tcBorders>
              <w:top w:val="single" w:sz="4" w:space="0" w:color="auto"/>
              <w:bottom w:val="single" w:sz="4" w:space="0" w:color="auto"/>
              <w:right w:val="single" w:sz="4" w:space="0" w:color="auto"/>
            </w:tcBorders>
            <w:vAlign w:val="center"/>
          </w:tcPr>
          <w:p w:rsidR="00B230F5" w:rsidRDefault="00B230F5" w:rsidP="00B230F5">
            <w:pPr>
              <w:rPr>
                <w:sz w:val="24"/>
                <w:szCs w:val="24"/>
              </w:rPr>
            </w:pPr>
            <w:r w:rsidRPr="00D929EE">
              <w:rPr>
                <w:rFonts w:cs="Arial"/>
                <w:szCs w:val="16"/>
              </w:rPr>
              <w:lastRenderedPageBreak/>
              <w:t>TRIPHENYL PHOSPHATE</w:t>
            </w:r>
          </w:p>
        </w:tc>
        <w:tc>
          <w:tcPr>
            <w:tcW w:w="1701" w:type="dxa"/>
            <w:tcBorders>
              <w:top w:val="single" w:sz="4" w:space="0" w:color="auto"/>
              <w:left w:val="single" w:sz="4" w:space="0" w:color="auto"/>
              <w:bottom w:val="single" w:sz="4" w:space="0" w:color="auto"/>
              <w:right w:val="single" w:sz="4" w:space="0" w:color="auto"/>
            </w:tcBorders>
            <w:vAlign w:val="center"/>
          </w:tcPr>
          <w:p w:rsidR="00B230F5" w:rsidRPr="00B230F5" w:rsidRDefault="00B230F5" w:rsidP="00B230F5">
            <w:pPr>
              <w:jc w:val="center"/>
              <w:rPr>
                <w:szCs w:val="22"/>
              </w:rPr>
            </w:pPr>
            <w:r w:rsidRPr="00B230F5">
              <w:rPr>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B230F5" w:rsidRPr="00B230F5" w:rsidRDefault="00B230F5" w:rsidP="00B230F5">
            <w:pPr>
              <w:jc w:val="center"/>
              <w:rPr>
                <w:szCs w:val="22"/>
              </w:rPr>
            </w:pPr>
            <w:r w:rsidRPr="00B230F5">
              <w:rPr>
                <w:szCs w:val="22"/>
              </w:rPr>
              <w:t>0,1-1%</w:t>
            </w:r>
          </w:p>
        </w:tc>
        <w:tc>
          <w:tcPr>
            <w:tcW w:w="1457" w:type="dxa"/>
            <w:tcBorders>
              <w:top w:val="single" w:sz="4" w:space="0" w:color="auto"/>
              <w:left w:val="single" w:sz="4" w:space="0" w:color="auto"/>
              <w:bottom w:val="single" w:sz="4" w:space="0" w:color="auto"/>
              <w:right w:val="single" w:sz="4" w:space="0" w:color="auto"/>
            </w:tcBorders>
            <w:vAlign w:val="center"/>
          </w:tcPr>
          <w:p w:rsidR="00B230F5" w:rsidRPr="00B230F5" w:rsidRDefault="00B230F5" w:rsidP="00B230F5">
            <w:pPr>
              <w:jc w:val="center"/>
              <w:rPr>
                <w:szCs w:val="22"/>
              </w:rPr>
            </w:pPr>
            <w:r w:rsidRPr="00B230F5">
              <w:rPr>
                <w:rFonts w:cs="Arial"/>
                <w:szCs w:val="22"/>
              </w:rPr>
              <w:t>115-86-6</w:t>
            </w:r>
          </w:p>
        </w:tc>
        <w:tc>
          <w:tcPr>
            <w:tcW w:w="1560" w:type="dxa"/>
            <w:tcBorders>
              <w:top w:val="single" w:sz="4" w:space="0" w:color="auto"/>
              <w:left w:val="single" w:sz="4" w:space="0" w:color="auto"/>
              <w:bottom w:val="single" w:sz="4" w:space="0" w:color="auto"/>
              <w:right w:val="single" w:sz="4" w:space="0" w:color="auto"/>
            </w:tcBorders>
            <w:vAlign w:val="center"/>
          </w:tcPr>
          <w:p w:rsidR="00B230F5" w:rsidRDefault="00D929EE" w:rsidP="00B230F5">
            <w:pPr>
              <w:jc w:val="center"/>
              <w:rPr>
                <w:sz w:val="24"/>
                <w:szCs w:val="24"/>
              </w:rPr>
            </w:pPr>
            <w:r w:rsidRPr="00D929EE">
              <w:rPr>
                <w:rFonts w:cs="Arial"/>
                <w:szCs w:val="16"/>
              </w:rPr>
              <w:t>204-112-2</w:t>
            </w:r>
          </w:p>
        </w:tc>
        <w:tc>
          <w:tcPr>
            <w:tcW w:w="1879" w:type="dxa"/>
            <w:tcBorders>
              <w:top w:val="single" w:sz="4" w:space="0" w:color="auto"/>
              <w:left w:val="single" w:sz="4" w:space="0" w:color="auto"/>
              <w:bottom w:val="single" w:sz="4" w:space="0" w:color="auto"/>
            </w:tcBorders>
          </w:tcPr>
          <w:p w:rsidR="00B230F5" w:rsidRPr="00D929EE" w:rsidRDefault="00B230F5" w:rsidP="00B230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20"/>
                <w:szCs w:val="16"/>
              </w:rPr>
            </w:pPr>
            <w:r w:rsidRPr="00D929EE">
              <w:rPr>
                <w:rFonts w:cs="Arial"/>
                <w:sz w:val="20"/>
                <w:szCs w:val="16"/>
              </w:rPr>
              <w:t>Aquatic Acute 1 H400 (M factor 1),</w:t>
            </w:r>
          </w:p>
          <w:p w:rsidR="00B230F5" w:rsidRPr="00B230F5" w:rsidRDefault="00B230F5" w:rsidP="00B230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20"/>
                <w:szCs w:val="16"/>
              </w:rPr>
            </w:pPr>
            <w:r w:rsidRPr="00D929EE">
              <w:rPr>
                <w:rFonts w:cs="Arial"/>
                <w:sz w:val="20"/>
                <w:szCs w:val="16"/>
              </w:rPr>
              <w:t>Aquatic Chronic 1 H410 (M factor 1)</w:t>
            </w:r>
          </w:p>
        </w:tc>
      </w:tr>
      <w:tr w:rsidR="00B230F5" w:rsidRPr="00B230F5" w:rsidTr="00B230F5">
        <w:trPr>
          <w:cantSplit/>
          <w:trHeight w:val="27"/>
        </w:trPr>
        <w:tc>
          <w:tcPr>
            <w:tcW w:w="10774" w:type="dxa"/>
            <w:gridSpan w:val="6"/>
            <w:tcBorders>
              <w:top w:val="single" w:sz="4" w:space="0" w:color="auto"/>
              <w:bottom w:val="single" w:sz="4" w:space="0" w:color="auto"/>
            </w:tcBorders>
          </w:tcPr>
          <w:p w:rsidR="00B230F5" w:rsidRPr="00B230F5" w:rsidRDefault="00B230F5" w:rsidP="00B230F5">
            <w:pPr>
              <w:pStyle w:val="Header"/>
              <w:keepNext/>
              <w:keepLines/>
              <w:rPr>
                <w:sz w:val="8"/>
                <w:szCs w:val="8"/>
                <w:lang w:val="en-GB"/>
              </w:rPr>
            </w:pPr>
          </w:p>
        </w:tc>
      </w:tr>
      <w:tr w:rsidR="00B230F5" w:rsidRPr="00901A0B" w:rsidTr="00B230F5">
        <w:trPr>
          <w:cantSplit/>
          <w:trHeight w:val="340"/>
        </w:trPr>
        <w:tc>
          <w:tcPr>
            <w:tcW w:w="10774" w:type="dxa"/>
            <w:gridSpan w:val="6"/>
            <w:tcBorders>
              <w:top w:val="single" w:sz="4" w:space="0" w:color="auto"/>
              <w:bottom w:val="single" w:sz="4" w:space="0" w:color="auto"/>
            </w:tcBorders>
          </w:tcPr>
          <w:p w:rsidR="00B230F5" w:rsidRPr="00901A0B" w:rsidRDefault="00B230F5" w:rsidP="00B230F5">
            <w:pPr>
              <w:textAlignment w:val="top"/>
              <w:rPr>
                <w:rFonts w:cs="Arial"/>
                <w:b/>
                <w:color w:val="888888"/>
                <w:szCs w:val="22"/>
                <w:lang w:val="en-GB" w:eastAsia="sv-SE"/>
              </w:rPr>
            </w:pPr>
            <w:r w:rsidRPr="00901A0B">
              <w:rPr>
                <w:lang w:val="en-GB"/>
              </w:rPr>
              <w:t xml:space="preserve">See section 16 for explanation to R-phrases and/or </w:t>
            </w:r>
            <w:r w:rsidRPr="00901A0B">
              <w:rPr>
                <w:rFonts w:cs="EUAlbertina"/>
                <w:color w:val="19161B"/>
                <w:szCs w:val="22"/>
                <w:lang w:val="en-GB"/>
              </w:rPr>
              <w:t>Hazard statements</w:t>
            </w:r>
          </w:p>
        </w:tc>
      </w:tr>
    </w:tbl>
    <w:p w:rsidR="00371D25" w:rsidRDefault="00371D25">
      <w:pPr>
        <w:rPr>
          <w:rFonts w:cs="Arial"/>
          <w:lang w:val="en-GB"/>
        </w:rPr>
      </w:pPr>
    </w:p>
    <w:p w:rsidR="00F345B9" w:rsidRPr="00C86B05" w:rsidRDefault="00F345B9">
      <w:pPr>
        <w:rPr>
          <w:rFonts w:cs="Arial"/>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81"/>
        <w:gridCol w:w="6493"/>
      </w:tblGrid>
      <w:tr w:rsidR="00805188" w:rsidRPr="00C86B05" w:rsidTr="00F42341">
        <w:trPr>
          <w:cantSplit/>
          <w:trHeight w:val="397"/>
        </w:trPr>
        <w:tc>
          <w:tcPr>
            <w:tcW w:w="10774" w:type="dxa"/>
            <w:gridSpan w:val="2"/>
            <w:shd w:val="clear" w:color="auto" w:fill="E6E6E6"/>
            <w:vAlign w:val="center"/>
          </w:tcPr>
          <w:p w:rsidR="00805188" w:rsidRPr="00C86B05" w:rsidRDefault="00805188" w:rsidP="002A3063">
            <w:pPr>
              <w:rPr>
                <w:rFonts w:cs="Arial"/>
                <w:b/>
                <w:bCs/>
                <w:color w:val="231C78"/>
                <w:szCs w:val="22"/>
                <w:lang w:val="en-GB"/>
              </w:rPr>
            </w:pPr>
            <w:r w:rsidRPr="00C86B05">
              <w:rPr>
                <w:rFonts w:cs="Arial"/>
                <w:b/>
                <w:bCs/>
                <w:color w:val="231C78"/>
                <w:szCs w:val="22"/>
                <w:lang w:val="en-GB"/>
              </w:rPr>
              <w:t xml:space="preserve">4. </w:t>
            </w:r>
            <w:r w:rsidR="00A30FFC" w:rsidRPr="00C86B05">
              <w:rPr>
                <w:rFonts w:cs="Arial"/>
                <w:b/>
                <w:bCs/>
                <w:iCs/>
                <w:color w:val="231C78"/>
                <w:szCs w:val="22"/>
                <w:lang w:val="en-GB"/>
              </w:rPr>
              <w:t>First aid measures</w:t>
            </w:r>
          </w:p>
        </w:tc>
      </w:tr>
      <w:tr w:rsidR="00805188" w:rsidRPr="00C86B05" w:rsidTr="00F42341">
        <w:trPr>
          <w:cantSplit/>
          <w:trHeight w:val="112"/>
        </w:trPr>
        <w:tc>
          <w:tcPr>
            <w:tcW w:w="10774" w:type="dxa"/>
            <w:gridSpan w:val="2"/>
          </w:tcPr>
          <w:p w:rsidR="00805188" w:rsidRPr="00C86B05" w:rsidRDefault="00805188" w:rsidP="00EA124E">
            <w:pPr>
              <w:pStyle w:val="Header"/>
              <w:rPr>
                <w:rFonts w:cs="Arial"/>
                <w:sz w:val="8"/>
                <w:lang w:val="en-GB"/>
              </w:rPr>
            </w:pPr>
          </w:p>
        </w:tc>
      </w:tr>
      <w:tr w:rsidR="002A3063" w:rsidRPr="00C86B05" w:rsidTr="00F42341">
        <w:trPr>
          <w:cantSplit/>
          <w:trHeight w:val="112"/>
        </w:trPr>
        <w:tc>
          <w:tcPr>
            <w:tcW w:w="10774" w:type="dxa"/>
            <w:gridSpan w:val="2"/>
          </w:tcPr>
          <w:p w:rsidR="002A3063" w:rsidRPr="00C86B05" w:rsidRDefault="002A3063" w:rsidP="002A3063">
            <w:pPr>
              <w:textAlignment w:val="top"/>
              <w:rPr>
                <w:rFonts w:cs="Arial"/>
                <w:i/>
                <w:szCs w:val="22"/>
                <w:lang w:val="en-GB"/>
              </w:rPr>
            </w:pPr>
            <w:r w:rsidRPr="00C86B05">
              <w:rPr>
                <w:rFonts w:cs="Arial"/>
                <w:b/>
                <w:color w:val="000000"/>
                <w:szCs w:val="22"/>
                <w:lang w:val="en-GB" w:eastAsia="sv-SE"/>
              </w:rPr>
              <w:t>4.1</w:t>
            </w:r>
            <w:r w:rsidRPr="00C86B05">
              <w:rPr>
                <w:rFonts w:eastAsiaTheme="minorHAnsi" w:cs="Arial"/>
                <w:b/>
                <w:bCs/>
                <w:szCs w:val="22"/>
                <w:lang w:val="en-GB"/>
              </w:rPr>
              <w:t xml:space="preserve"> </w:t>
            </w:r>
            <w:r w:rsidR="00A30FFC" w:rsidRPr="00C86B05">
              <w:rPr>
                <w:rFonts w:cs="Arial"/>
                <w:b/>
                <w:bCs/>
                <w:color w:val="000000"/>
                <w:szCs w:val="22"/>
                <w:lang w:val="en-GB"/>
              </w:rPr>
              <w:t>Description of first aid measures</w:t>
            </w:r>
          </w:p>
        </w:tc>
      </w:tr>
      <w:tr w:rsidR="002A3063" w:rsidRPr="00C86B05" w:rsidTr="00F42341">
        <w:trPr>
          <w:cantSplit/>
          <w:trHeight w:val="80"/>
        </w:trPr>
        <w:tc>
          <w:tcPr>
            <w:tcW w:w="4281" w:type="dxa"/>
          </w:tcPr>
          <w:p w:rsidR="002A3063" w:rsidRPr="00C86B05" w:rsidRDefault="00A80008" w:rsidP="00A80008">
            <w:pPr>
              <w:rPr>
                <w:rFonts w:cs="Arial"/>
                <w:i/>
                <w:color w:val="000000"/>
                <w:szCs w:val="22"/>
                <w:lang w:val="en-GB" w:eastAsia="sv-SE"/>
              </w:rPr>
            </w:pPr>
            <w:r w:rsidRPr="00C86B05">
              <w:rPr>
                <w:rFonts w:cs="Arial"/>
                <w:b/>
                <w:lang w:val="en-GB"/>
              </w:rPr>
              <w:t>General recommendations</w:t>
            </w:r>
          </w:p>
        </w:tc>
        <w:tc>
          <w:tcPr>
            <w:tcW w:w="6493" w:type="dxa"/>
          </w:tcPr>
          <w:p w:rsidR="002A3063" w:rsidRPr="00C86B05" w:rsidRDefault="002A3063" w:rsidP="00AA4B57">
            <w:pPr>
              <w:rPr>
                <w:rFonts w:cs="Arial"/>
              </w:rPr>
            </w:pPr>
          </w:p>
        </w:tc>
      </w:tr>
      <w:tr w:rsidR="00805188" w:rsidRPr="00C86B05" w:rsidTr="00F42341">
        <w:trPr>
          <w:cantSplit/>
          <w:trHeight w:val="112"/>
        </w:trPr>
        <w:tc>
          <w:tcPr>
            <w:tcW w:w="10774" w:type="dxa"/>
            <w:gridSpan w:val="2"/>
          </w:tcPr>
          <w:p w:rsidR="00805188" w:rsidRPr="00C86B05" w:rsidRDefault="00805188" w:rsidP="00EA124E">
            <w:pPr>
              <w:pStyle w:val="Header"/>
              <w:rPr>
                <w:rFonts w:cs="Arial"/>
                <w:b/>
                <w:i/>
                <w:sz w:val="8"/>
              </w:rPr>
            </w:pPr>
          </w:p>
        </w:tc>
      </w:tr>
      <w:tr w:rsidR="00805188" w:rsidRPr="00C86B05" w:rsidTr="00F42341">
        <w:trPr>
          <w:trHeight w:val="340"/>
        </w:trPr>
        <w:tc>
          <w:tcPr>
            <w:tcW w:w="4281" w:type="dxa"/>
          </w:tcPr>
          <w:p w:rsidR="00805188" w:rsidRPr="00C86B05" w:rsidRDefault="00A30FFC" w:rsidP="00A30FFC">
            <w:pPr>
              <w:rPr>
                <w:rFonts w:cs="Arial"/>
                <w:b/>
                <w:lang w:val="en-GB"/>
              </w:rPr>
            </w:pPr>
            <w:r w:rsidRPr="00C86B05">
              <w:rPr>
                <w:rFonts w:cs="Arial"/>
                <w:b/>
                <w:lang w:val="en-GB"/>
              </w:rPr>
              <w:t>First aid – eye contact</w:t>
            </w:r>
          </w:p>
        </w:tc>
        <w:tc>
          <w:tcPr>
            <w:tcW w:w="6493" w:type="dxa"/>
          </w:tcPr>
          <w:p w:rsidR="00805188" w:rsidRPr="00C86B05" w:rsidRDefault="000C1039" w:rsidP="00EF339D">
            <w:pPr>
              <w:rPr>
                <w:rFonts w:cs="Arial"/>
              </w:rPr>
            </w:pPr>
            <w:r w:rsidRPr="000C1039">
              <w:t>Flush thoroughly with water.  If irritation occurs, get medical assistance.</w:t>
            </w:r>
          </w:p>
        </w:tc>
      </w:tr>
      <w:tr w:rsidR="00805188" w:rsidRPr="00C86B05" w:rsidTr="00F42341">
        <w:trPr>
          <w:cantSplit/>
          <w:trHeight w:val="112"/>
        </w:trPr>
        <w:tc>
          <w:tcPr>
            <w:tcW w:w="10774" w:type="dxa"/>
            <w:gridSpan w:val="2"/>
          </w:tcPr>
          <w:p w:rsidR="00805188" w:rsidRPr="00C86B05" w:rsidRDefault="00805188" w:rsidP="00EA124E">
            <w:pPr>
              <w:pStyle w:val="Header"/>
              <w:rPr>
                <w:rFonts w:cs="Arial"/>
                <w:b/>
                <w:i/>
                <w:sz w:val="8"/>
                <w:lang w:val="en-GB"/>
              </w:rPr>
            </w:pPr>
          </w:p>
        </w:tc>
      </w:tr>
      <w:tr w:rsidR="00805188" w:rsidRPr="00C86B05" w:rsidTr="00F42341">
        <w:trPr>
          <w:trHeight w:val="340"/>
        </w:trPr>
        <w:tc>
          <w:tcPr>
            <w:tcW w:w="4281" w:type="dxa"/>
          </w:tcPr>
          <w:p w:rsidR="00805188" w:rsidRPr="00C86B05" w:rsidRDefault="00A30FFC" w:rsidP="00EA124E">
            <w:pPr>
              <w:rPr>
                <w:rFonts w:cs="Arial"/>
                <w:b/>
                <w:lang w:val="en-GB"/>
              </w:rPr>
            </w:pPr>
            <w:r w:rsidRPr="00C86B05">
              <w:rPr>
                <w:rFonts w:cs="Arial"/>
                <w:b/>
                <w:lang w:val="en-GB"/>
              </w:rPr>
              <w:t>First aid- skin contact</w:t>
            </w:r>
          </w:p>
        </w:tc>
        <w:tc>
          <w:tcPr>
            <w:tcW w:w="6493" w:type="dxa"/>
          </w:tcPr>
          <w:p w:rsidR="00805188" w:rsidRPr="00EF339D" w:rsidRDefault="000C1039" w:rsidP="000C10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heme="minorHAnsi"/>
                <w:szCs w:val="15"/>
              </w:rPr>
            </w:pPr>
            <w:r w:rsidRPr="000C1039">
              <w:rPr>
                <w:sz w:val="22"/>
                <w:szCs w:val="20"/>
              </w:rPr>
              <w:t>Wash contact areas with soap and water.  If product is injected into or under the skin, or into any part of the body, regardless of the appearance of the wound or its size, the individual should be evaluated immediately by a physician as a surgical emergency. Even though initial symptoms from high pressure injection may be minimal or absent, early surgical treatment within the first few hours may significantly reduce the ultimate extent of injury.</w:t>
            </w:r>
          </w:p>
        </w:tc>
      </w:tr>
      <w:tr w:rsidR="00805188" w:rsidRPr="00C86B05" w:rsidTr="00F42341">
        <w:trPr>
          <w:cantSplit/>
          <w:trHeight w:val="112"/>
        </w:trPr>
        <w:tc>
          <w:tcPr>
            <w:tcW w:w="10774" w:type="dxa"/>
            <w:gridSpan w:val="2"/>
          </w:tcPr>
          <w:p w:rsidR="00805188" w:rsidRPr="00C86B05" w:rsidRDefault="00805188" w:rsidP="00EA124E">
            <w:pPr>
              <w:pStyle w:val="Header"/>
              <w:rPr>
                <w:rFonts w:cs="Arial"/>
                <w:b/>
                <w:i/>
                <w:sz w:val="8"/>
                <w:lang w:val="en-GB"/>
              </w:rPr>
            </w:pPr>
          </w:p>
        </w:tc>
      </w:tr>
      <w:tr w:rsidR="00805188" w:rsidRPr="00C86B05" w:rsidTr="00F42341">
        <w:trPr>
          <w:trHeight w:val="340"/>
        </w:trPr>
        <w:tc>
          <w:tcPr>
            <w:tcW w:w="4281" w:type="dxa"/>
          </w:tcPr>
          <w:p w:rsidR="00805188" w:rsidRPr="00C86B05" w:rsidRDefault="00A30FFC" w:rsidP="00EA124E">
            <w:pPr>
              <w:rPr>
                <w:rFonts w:cs="Arial"/>
                <w:b/>
                <w:lang w:val="en-GB"/>
              </w:rPr>
            </w:pPr>
            <w:r w:rsidRPr="00C86B05">
              <w:rPr>
                <w:rFonts w:cs="Arial"/>
                <w:b/>
                <w:lang w:val="en-GB"/>
              </w:rPr>
              <w:t>First aid- ingestion</w:t>
            </w:r>
          </w:p>
        </w:tc>
        <w:tc>
          <w:tcPr>
            <w:tcW w:w="6493" w:type="dxa"/>
          </w:tcPr>
          <w:p w:rsidR="00805188" w:rsidRPr="00C86B05" w:rsidRDefault="000C1039" w:rsidP="00AA4B57">
            <w:pPr>
              <w:rPr>
                <w:rFonts w:cs="Arial"/>
              </w:rPr>
            </w:pPr>
            <w:r w:rsidRPr="000C1039">
              <w:t>First aid is normally not required. Seek medical attention if discomfort occurs.</w:t>
            </w:r>
          </w:p>
        </w:tc>
      </w:tr>
      <w:tr w:rsidR="00805188" w:rsidRPr="00C86B05" w:rsidTr="00F42341">
        <w:trPr>
          <w:cantSplit/>
          <w:trHeight w:val="112"/>
        </w:trPr>
        <w:tc>
          <w:tcPr>
            <w:tcW w:w="10774" w:type="dxa"/>
            <w:gridSpan w:val="2"/>
          </w:tcPr>
          <w:p w:rsidR="00805188" w:rsidRPr="00C86B05" w:rsidRDefault="00805188" w:rsidP="00EA124E">
            <w:pPr>
              <w:pStyle w:val="Header"/>
              <w:rPr>
                <w:rFonts w:cs="Arial"/>
                <w:b/>
                <w:i/>
                <w:sz w:val="8"/>
                <w:lang w:val="en-GB"/>
              </w:rPr>
            </w:pPr>
          </w:p>
        </w:tc>
      </w:tr>
      <w:tr w:rsidR="00805188" w:rsidRPr="00C86B05" w:rsidTr="00F42341">
        <w:trPr>
          <w:trHeight w:val="340"/>
        </w:trPr>
        <w:tc>
          <w:tcPr>
            <w:tcW w:w="4281" w:type="dxa"/>
          </w:tcPr>
          <w:p w:rsidR="00805188" w:rsidRPr="00C86B05" w:rsidRDefault="00A30FFC" w:rsidP="00EA124E">
            <w:pPr>
              <w:rPr>
                <w:rFonts w:cs="Arial"/>
                <w:b/>
                <w:lang w:val="en-GB"/>
              </w:rPr>
            </w:pPr>
            <w:r w:rsidRPr="00C86B05">
              <w:rPr>
                <w:rFonts w:cs="Arial"/>
                <w:b/>
                <w:lang w:val="en-GB"/>
              </w:rPr>
              <w:t>First aid- in</w:t>
            </w:r>
            <w:r w:rsidR="00531F7D" w:rsidRPr="00C86B05">
              <w:rPr>
                <w:rFonts w:cs="Arial"/>
                <w:b/>
                <w:lang w:val="en-GB"/>
              </w:rPr>
              <w:t>halation</w:t>
            </w:r>
          </w:p>
        </w:tc>
        <w:tc>
          <w:tcPr>
            <w:tcW w:w="6493" w:type="dxa"/>
          </w:tcPr>
          <w:p w:rsidR="00805188" w:rsidRPr="00C86B05" w:rsidRDefault="000C1039" w:rsidP="000C1039">
            <w:pPr>
              <w:rPr>
                <w:rFonts w:cs="Arial"/>
              </w:rPr>
            </w:pPr>
            <w:r w:rsidRPr="000C1039">
              <w:t>Remove from further exposure.  For those providing assistance, avoid exposure to yourself or others.  Use adequate respiratory protection.  If respiratory irritation, dizziness, nausea, or unconsciousness occurs, seek immediate medical assistance.  If breathing has stopped, assist ventilation with a mechanical device or use mouth-to-mouth resuscitation.</w:t>
            </w:r>
          </w:p>
        </w:tc>
      </w:tr>
      <w:tr w:rsidR="002A3063" w:rsidRPr="00C86B05" w:rsidTr="00F42341">
        <w:trPr>
          <w:trHeight w:val="81"/>
        </w:trPr>
        <w:tc>
          <w:tcPr>
            <w:tcW w:w="4281" w:type="dxa"/>
          </w:tcPr>
          <w:p w:rsidR="002A3063" w:rsidRPr="00C86B05" w:rsidRDefault="002A3063" w:rsidP="00EA124E">
            <w:pPr>
              <w:rPr>
                <w:rFonts w:cs="Arial"/>
                <w:b/>
                <w:sz w:val="8"/>
                <w:szCs w:val="8"/>
                <w:lang w:val="en-GB"/>
              </w:rPr>
            </w:pPr>
          </w:p>
        </w:tc>
        <w:tc>
          <w:tcPr>
            <w:tcW w:w="6493" w:type="dxa"/>
          </w:tcPr>
          <w:p w:rsidR="002A3063" w:rsidRPr="00C86B05" w:rsidRDefault="002A3063" w:rsidP="00EA124E">
            <w:pPr>
              <w:rPr>
                <w:rFonts w:cs="Arial"/>
                <w:i/>
                <w:sz w:val="8"/>
                <w:szCs w:val="8"/>
                <w:lang w:val="en-GB"/>
              </w:rPr>
            </w:pPr>
          </w:p>
        </w:tc>
      </w:tr>
      <w:tr w:rsidR="002A3063" w:rsidRPr="00C86B05" w:rsidTr="00F42341">
        <w:trPr>
          <w:trHeight w:val="312"/>
        </w:trPr>
        <w:tc>
          <w:tcPr>
            <w:tcW w:w="4281" w:type="dxa"/>
          </w:tcPr>
          <w:p w:rsidR="002A3063" w:rsidRPr="00C86B05" w:rsidRDefault="002A3063" w:rsidP="00A30FFC">
            <w:pPr>
              <w:rPr>
                <w:rFonts w:cs="Arial"/>
                <w:b/>
                <w:szCs w:val="22"/>
                <w:lang w:val="en-GB"/>
              </w:rPr>
            </w:pPr>
            <w:r w:rsidRPr="00C86B05">
              <w:rPr>
                <w:rFonts w:eastAsiaTheme="minorHAnsi" w:cs="Arial"/>
                <w:b/>
                <w:bCs/>
                <w:szCs w:val="22"/>
                <w:lang w:val="en-GB"/>
              </w:rPr>
              <w:t xml:space="preserve">4.2 </w:t>
            </w:r>
            <w:r w:rsidR="00A30FFC" w:rsidRPr="00C86B05">
              <w:rPr>
                <w:rFonts w:cs="Arial"/>
                <w:b/>
                <w:bCs/>
                <w:color w:val="000000"/>
                <w:szCs w:val="22"/>
                <w:lang w:val="en-GB"/>
              </w:rPr>
              <w:t>Most important symptoms and effects, both acute and delayed</w:t>
            </w:r>
          </w:p>
        </w:tc>
        <w:tc>
          <w:tcPr>
            <w:tcW w:w="6493" w:type="dxa"/>
          </w:tcPr>
          <w:p w:rsidR="0004544E" w:rsidRPr="00A00D21" w:rsidRDefault="00A00D21" w:rsidP="00A00D21">
            <w:pPr>
              <w:autoSpaceDE w:val="0"/>
              <w:autoSpaceDN w:val="0"/>
              <w:adjustRightInd w:val="0"/>
              <w:rPr>
                <w:rFonts w:eastAsiaTheme="minorHAnsi" w:cs="Arial"/>
                <w:szCs w:val="15"/>
                <w:lang w:val="en-GB"/>
              </w:rPr>
            </w:pPr>
            <w:r w:rsidRPr="00A00D21">
              <w:rPr>
                <w:rFonts w:eastAsiaTheme="minorHAnsi" w:cs="Arial"/>
                <w:b/>
                <w:szCs w:val="15"/>
                <w:lang w:val="en-GB"/>
              </w:rPr>
              <w:t>Inhalation:</w:t>
            </w:r>
            <w:r w:rsidRPr="00A00D21">
              <w:rPr>
                <w:rFonts w:eastAsiaTheme="minorHAnsi" w:cs="Arial"/>
                <w:szCs w:val="15"/>
                <w:lang w:val="en-GB"/>
              </w:rPr>
              <w:t xml:space="preserve"> Overexposure to the inhalation of airborne droplets or aerosols may caus</w:t>
            </w:r>
            <w:r>
              <w:rPr>
                <w:rFonts w:eastAsiaTheme="minorHAnsi" w:cs="Arial"/>
                <w:szCs w:val="15"/>
                <w:lang w:val="en-GB"/>
              </w:rPr>
              <w:t xml:space="preserve">e irritation of the respiratory </w:t>
            </w:r>
            <w:r w:rsidRPr="00A00D21">
              <w:rPr>
                <w:rFonts w:eastAsiaTheme="minorHAnsi" w:cs="Arial"/>
                <w:szCs w:val="15"/>
                <w:lang w:val="en-GB"/>
              </w:rPr>
              <w:t>tract.</w:t>
            </w:r>
          </w:p>
          <w:p w:rsidR="00A00D21" w:rsidRPr="00A00D21" w:rsidRDefault="00A00D21" w:rsidP="00A00D21">
            <w:pPr>
              <w:rPr>
                <w:rFonts w:eastAsiaTheme="minorHAnsi" w:cs="Arial"/>
                <w:szCs w:val="15"/>
                <w:lang w:val="en-GB"/>
              </w:rPr>
            </w:pPr>
            <w:r w:rsidRPr="00A00D21">
              <w:rPr>
                <w:rFonts w:eastAsiaTheme="minorHAnsi" w:cs="Arial"/>
                <w:b/>
                <w:szCs w:val="15"/>
                <w:lang w:val="en-GB"/>
              </w:rPr>
              <w:t>Ingestion:</w:t>
            </w:r>
            <w:r>
              <w:rPr>
                <w:rFonts w:eastAsiaTheme="minorHAnsi" w:cs="Arial"/>
                <w:szCs w:val="15"/>
                <w:lang w:val="en-GB"/>
              </w:rPr>
              <w:t xml:space="preserve"> </w:t>
            </w:r>
            <w:r w:rsidR="006A776D">
              <w:rPr>
                <w:rFonts w:eastAsiaTheme="minorHAnsi" w:cs="Arial"/>
                <w:szCs w:val="15"/>
                <w:lang w:val="en-GB"/>
              </w:rPr>
              <w:t>No information</w:t>
            </w:r>
          </w:p>
          <w:p w:rsidR="00A00D21" w:rsidRPr="00A00D21" w:rsidRDefault="00A00D21" w:rsidP="00A00D21">
            <w:pPr>
              <w:rPr>
                <w:rFonts w:eastAsiaTheme="minorHAnsi" w:cs="Arial"/>
                <w:szCs w:val="15"/>
                <w:lang w:val="en-GB"/>
              </w:rPr>
            </w:pPr>
            <w:r w:rsidRPr="00A00D21">
              <w:rPr>
                <w:rFonts w:eastAsiaTheme="minorHAnsi" w:cs="Arial"/>
                <w:b/>
                <w:szCs w:val="15"/>
                <w:lang w:val="en-GB"/>
              </w:rPr>
              <w:t>Skin contact:</w:t>
            </w:r>
            <w:r>
              <w:rPr>
                <w:rFonts w:eastAsiaTheme="minorHAnsi" w:cs="Arial"/>
                <w:szCs w:val="15"/>
                <w:lang w:val="en-GB"/>
              </w:rPr>
              <w:t xml:space="preserve"> </w:t>
            </w:r>
            <w:r w:rsidR="000C1039">
              <w:rPr>
                <w:rFonts w:eastAsiaTheme="minorHAnsi" w:cs="Arial"/>
                <w:szCs w:val="15"/>
                <w:lang w:val="en-GB"/>
              </w:rPr>
              <w:t>no</w:t>
            </w:r>
            <w:r w:rsidR="00D929EE">
              <w:rPr>
                <w:rFonts w:eastAsiaTheme="minorHAnsi" w:cs="Arial"/>
                <w:szCs w:val="15"/>
                <w:lang w:val="en-GB"/>
              </w:rPr>
              <w:t xml:space="preserve"> </w:t>
            </w:r>
            <w:r w:rsidR="000C1039">
              <w:rPr>
                <w:rFonts w:eastAsiaTheme="minorHAnsi" w:cs="Arial"/>
                <w:szCs w:val="15"/>
                <w:lang w:val="en-GB"/>
              </w:rPr>
              <w:t>information</w:t>
            </w:r>
            <w:r w:rsidRPr="00A00D21">
              <w:rPr>
                <w:rFonts w:eastAsiaTheme="minorHAnsi" w:cs="Arial"/>
                <w:szCs w:val="15"/>
                <w:lang w:val="en-GB"/>
              </w:rPr>
              <w:t>.</w:t>
            </w:r>
          </w:p>
          <w:p w:rsidR="00A00D21" w:rsidRPr="00A00D21" w:rsidRDefault="00A00D21" w:rsidP="00A00D21">
            <w:pPr>
              <w:rPr>
                <w:rFonts w:cs="Arial"/>
              </w:rPr>
            </w:pPr>
            <w:r w:rsidRPr="00A00D21">
              <w:rPr>
                <w:rFonts w:eastAsiaTheme="minorHAnsi" w:cs="Arial"/>
                <w:b/>
                <w:szCs w:val="15"/>
                <w:lang w:val="en-GB"/>
              </w:rPr>
              <w:t>Eye contact:</w:t>
            </w:r>
            <w:r>
              <w:rPr>
                <w:rFonts w:eastAsiaTheme="minorHAnsi" w:cs="Arial"/>
                <w:szCs w:val="15"/>
                <w:lang w:val="en-GB"/>
              </w:rPr>
              <w:t xml:space="preserve"> </w:t>
            </w:r>
            <w:r w:rsidRPr="00A00D21">
              <w:rPr>
                <w:rFonts w:eastAsiaTheme="minorHAnsi" w:cs="Arial"/>
                <w:szCs w:val="15"/>
                <w:lang w:val="en-GB"/>
              </w:rPr>
              <w:t>Potential risk of transient stinging or redness if accidental eye contact occurs.</w:t>
            </w:r>
          </w:p>
        </w:tc>
      </w:tr>
      <w:tr w:rsidR="002A3063" w:rsidRPr="00C86B05" w:rsidTr="00F42341">
        <w:trPr>
          <w:trHeight w:val="70"/>
        </w:trPr>
        <w:tc>
          <w:tcPr>
            <w:tcW w:w="4281" w:type="dxa"/>
          </w:tcPr>
          <w:p w:rsidR="002A3063" w:rsidRPr="00A00D21" w:rsidRDefault="002A3063" w:rsidP="00EA124E">
            <w:pPr>
              <w:rPr>
                <w:rFonts w:eastAsiaTheme="minorHAnsi" w:cs="Arial"/>
                <w:b/>
                <w:bCs/>
                <w:sz w:val="8"/>
                <w:szCs w:val="8"/>
                <w:lang w:val="en-GB"/>
              </w:rPr>
            </w:pPr>
          </w:p>
        </w:tc>
        <w:tc>
          <w:tcPr>
            <w:tcW w:w="6493" w:type="dxa"/>
          </w:tcPr>
          <w:p w:rsidR="002A3063" w:rsidRPr="00A00D21" w:rsidRDefault="002A3063" w:rsidP="00EA124E">
            <w:pPr>
              <w:rPr>
                <w:rFonts w:cs="Arial"/>
                <w:i/>
                <w:sz w:val="8"/>
                <w:szCs w:val="8"/>
                <w:lang w:val="en-GB"/>
              </w:rPr>
            </w:pPr>
          </w:p>
        </w:tc>
      </w:tr>
      <w:tr w:rsidR="002A3063" w:rsidRPr="00C86B05" w:rsidTr="00F42341">
        <w:trPr>
          <w:trHeight w:val="312"/>
        </w:trPr>
        <w:tc>
          <w:tcPr>
            <w:tcW w:w="4281" w:type="dxa"/>
          </w:tcPr>
          <w:p w:rsidR="002A3063" w:rsidRPr="00C86B05" w:rsidRDefault="002A3063" w:rsidP="00A30FFC">
            <w:pPr>
              <w:rPr>
                <w:rFonts w:eastAsiaTheme="minorHAnsi" w:cs="Arial"/>
                <w:b/>
                <w:bCs/>
                <w:szCs w:val="22"/>
                <w:lang w:val="en-GB"/>
              </w:rPr>
            </w:pPr>
            <w:r w:rsidRPr="00C86B05">
              <w:rPr>
                <w:rFonts w:eastAsiaTheme="minorHAnsi" w:cs="Arial"/>
                <w:b/>
                <w:bCs/>
                <w:szCs w:val="22"/>
                <w:lang w:val="en-GB"/>
              </w:rPr>
              <w:t xml:space="preserve">4.3 </w:t>
            </w:r>
            <w:r w:rsidR="00A30FFC" w:rsidRPr="00C86B05">
              <w:rPr>
                <w:rFonts w:cs="Arial"/>
                <w:b/>
                <w:bCs/>
                <w:color w:val="000000"/>
                <w:szCs w:val="22"/>
                <w:lang w:val="en-GB"/>
              </w:rPr>
              <w:t>Indication of any immediate medical attention and special treatment needed</w:t>
            </w:r>
          </w:p>
        </w:tc>
        <w:tc>
          <w:tcPr>
            <w:tcW w:w="6493" w:type="dxa"/>
          </w:tcPr>
          <w:p w:rsidR="00A00D21" w:rsidRPr="00A00D21" w:rsidRDefault="00A00D21" w:rsidP="00A00D21">
            <w:pPr>
              <w:autoSpaceDE w:val="0"/>
              <w:autoSpaceDN w:val="0"/>
              <w:adjustRightInd w:val="0"/>
              <w:rPr>
                <w:rFonts w:eastAsiaTheme="minorHAnsi" w:cs="Arial"/>
                <w:szCs w:val="15"/>
                <w:lang w:val="en-GB"/>
              </w:rPr>
            </w:pPr>
            <w:r w:rsidRPr="00A00D21">
              <w:rPr>
                <w:rFonts w:eastAsiaTheme="minorHAnsi" w:cs="Arial"/>
                <w:szCs w:val="15"/>
                <w:lang w:val="en-GB"/>
              </w:rPr>
              <w:t>Treatment should in general be symptomatic and directed to relieving any effects.</w:t>
            </w:r>
          </w:p>
          <w:p w:rsidR="002A3063" w:rsidRPr="00A00D21" w:rsidRDefault="00A00D21" w:rsidP="00A00D21">
            <w:pPr>
              <w:autoSpaceDE w:val="0"/>
              <w:autoSpaceDN w:val="0"/>
              <w:adjustRightInd w:val="0"/>
              <w:rPr>
                <w:rFonts w:eastAsiaTheme="minorHAnsi" w:cs="Arial"/>
                <w:szCs w:val="15"/>
                <w:lang w:val="en-GB"/>
              </w:rPr>
            </w:pPr>
            <w:r w:rsidRPr="00A00D21">
              <w:rPr>
                <w:rFonts w:eastAsiaTheme="minorHAnsi" w:cs="Arial"/>
                <w:szCs w:val="15"/>
                <w:lang w:val="en-GB"/>
              </w:rPr>
              <w:t>N</w:t>
            </w:r>
            <w:r>
              <w:rPr>
                <w:rFonts w:eastAsiaTheme="minorHAnsi" w:cs="Arial"/>
                <w:szCs w:val="15"/>
                <w:lang w:val="en-GB"/>
              </w:rPr>
              <w:t xml:space="preserve">ote: High Pressure Applications </w:t>
            </w:r>
            <w:r w:rsidRPr="00A00D21">
              <w:rPr>
                <w:rFonts w:eastAsiaTheme="minorHAnsi" w:cs="Arial"/>
                <w:szCs w:val="15"/>
                <w:lang w:val="en-GB"/>
              </w:rPr>
              <w:t>Injections through the skin resulting from contact with the produc</w:t>
            </w:r>
            <w:r>
              <w:rPr>
                <w:rFonts w:eastAsiaTheme="minorHAnsi" w:cs="Arial"/>
                <w:szCs w:val="15"/>
                <w:lang w:val="en-GB"/>
              </w:rPr>
              <w:t xml:space="preserve">t at high pressure constitute a </w:t>
            </w:r>
            <w:r w:rsidRPr="00A00D21">
              <w:rPr>
                <w:rFonts w:eastAsiaTheme="minorHAnsi" w:cs="Arial"/>
                <w:szCs w:val="15"/>
                <w:lang w:val="en-GB"/>
              </w:rPr>
              <w:t>major medical emergency. Injuries may not appear serious at firs</w:t>
            </w:r>
            <w:r>
              <w:rPr>
                <w:rFonts w:eastAsiaTheme="minorHAnsi" w:cs="Arial"/>
                <w:szCs w:val="15"/>
                <w:lang w:val="en-GB"/>
              </w:rPr>
              <w:t xml:space="preserve">t but within a few hours tissue </w:t>
            </w:r>
            <w:r w:rsidRPr="00A00D21">
              <w:rPr>
                <w:rFonts w:eastAsiaTheme="minorHAnsi" w:cs="Arial"/>
                <w:szCs w:val="15"/>
                <w:lang w:val="en-GB"/>
              </w:rPr>
              <w:t>becomes swollen, discoloured and extremely painful with extensive subcutaneous necros</w:t>
            </w:r>
            <w:r>
              <w:rPr>
                <w:rFonts w:eastAsiaTheme="minorHAnsi" w:cs="Arial"/>
                <w:szCs w:val="15"/>
                <w:lang w:val="en-GB"/>
              </w:rPr>
              <w:t xml:space="preserve">is. </w:t>
            </w:r>
            <w:r w:rsidRPr="00A00D21">
              <w:rPr>
                <w:rFonts w:eastAsiaTheme="minorHAnsi" w:cs="Arial"/>
                <w:szCs w:val="15"/>
                <w:lang w:val="en-GB"/>
              </w:rPr>
              <w:t>Surgical exploration should be undertaken without delay. Thorou</w:t>
            </w:r>
            <w:r>
              <w:rPr>
                <w:rFonts w:eastAsiaTheme="minorHAnsi" w:cs="Arial"/>
                <w:szCs w:val="15"/>
                <w:lang w:val="en-GB"/>
              </w:rPr>
              <w:t xml:space="preserve">gh and extensive debridement of </w:t>
            </w:r>
            <w:r w:rsidRPr="00A00D21">
              <w:rPr>
                <w:rFonts w:eastAsiaTheme="minorHAnsi" w:cs="Arial"/>
                <w:szCs w:val="15"/>
                <w:lang w:val="en-GB"/>
              </w:rPr>
              <w:t>the wound and underlying tissue is necessary to minimise t</w:t>
            </w:r>
            <w:r>
              <w:rPr>
                <w:rFonts w:eastAsiaTheme="minorHAnsi" w:cs="Arial"/>
                <w:szCs w:val="15"/>
                <w:lang w:val="en-GB"/>
              </w:rPr>
              <w:t xml:space="preserve">issue loss and prevent or limit </w:t>
            </w:r>
            <w:r w:rsidRPr="00A00D21">
              <w:rPr>
                <w:rFonts w:eastAsiaTheme="minorHAnsi" w:cs="Arial"/>
                <w:szCs w:val="15"/>
                <w:lang w:val="en-GB"/>
              </w:rPr>
              <w:t>permanent damage. Note that high pressure may force the product con</w:t>
            </w:r>
            <w:r>
              <w:rPr>
                <w:rFonts w:eastAsiaTheme="minorHAnsi" w:cs="Arial"/>
                <w:szCs w:val="15"/>
                <w:lang w:val="en-GB"/>
              </w:rPr>
              <w:t xml:space="preserve">siderable distances along </w:t>
            </w:r>
            <w:r w:rsidRPr="00A00D21">
              <w:rPr>
                <w:rFonts w:eastAsiaTheme="minorHAnsi" w:cs="Arial"/>
                <w:szCs w:val="15"/>
                <w:lang w:val="en-GB"/>
              </w:rPr>
              <w:t xml:space="preserve">tissue </w:t>
            </w:r>
            <w:r w:rsidRPr="00A00D21">
              <w:rPr>
                <w:rFonts w:eastAsiaTheme="minorHAnsi" w:cs="Arial"/>
                <w:szCs w:val="15"/>
                <w:lang w:val="en-GB"/>
              </w:rPr>
              <w:lastRenderedPageBreak/>
              <w:t>planes.</w:t>
            </w:r>
          </w:p>
        </w:tc>
      </w:tr>
    </w:tbl>
    <w:p w:rsidR="00CC3530" w:rsidRPr="00C86B05" w:rsidRDefault="00CC3530">
      <w:pPr>
        <w:rPr>
          <w:rFonts w:cs="Arial"/>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19"/>
        <w:gridCol w:w="6455"/>
      </w:tblGrid>
      <w:tr w:rsidR="0010046E" w:rsidRPr="00C86B05" w:rsidTr="00F42341">
        <w:trPr>
          <w:cantSplit/>
          <w:trHeight w:val="397"/>
        </w:trPr>
        <w:tc>
          <w:tcPr>
            <w:tcW w:w="10774" w:type="dxa"/>
            <w:gridSpan w:val="2"/>
            <w:shd w:val="clear" w:color="auto" w:fill="E6E6E6"/>
            <w:vAlign w:val="center"/>
          </w:tcPr>
          <w:p w:rsidR="0010046E" w:rsidRPr="00C86B05" w:rsidRDefault="0010046E" w:rsidP="00A30FFC">
            <w:pPr>
              <w:pStyle w:val="Header"/>
              <w:keepNext/>
              <w:keepLines/>
              <w:rPr>
                <w:rFonts w:cs="Arial"/>
                <w:b/>
                <w:bCs/>
                <w:color w:val="231C77"/>
                <w:lang w:val="en-GB"/>
              </w:rPr>
            </w:pPr>
            <w:r w:rsidRPr="00C86B05">
              <w:rPr>
                <w:rFonts w:cs="Arial"/>
                <w:b/>
                <w:bCs/>
                <w:color w:val="231C77"/>
                <w:lang w:val="en-GB"/>
              </w:rPr>
              <w:t xml:space="preserve">5. </w:t>
            </w:r>
            <w:r w:rsidR="00A30FFC" w:rsidRPr="00C86B05">
              <w:rPr>
                <w:rFonts w:cs="Arial"/>
                <w:b/>
                <w:bCs/>
                <w:iCs/>
                <w:color w:val="231C78"/>
                <w:szCs w:val="22"/>
                <w:lang w:val="en-GB"/>
              </w:rPr>
              <w:t>Firefighting measures</w:t>
            </w:r>
          </w:p>
        </w:tc>
      </w:tr>
      <w:tr w:rsidR="0010046E" w:rsidRPr="00C86B05" w:rsidTr="00F42341">
        <w:trPr>
          <w:cantSplit/>
          <w:trHeight w:val="112"/>
        </w:trPr>
        <w:tc>
          <w:tcPr>
            <w:tcW w:w="10774" w:type="dxa"/>
            <w:gridSpan w:val="2"/>
          </w:tcPr>
          <w:p w:rsidR="0010046E" w:rsidRPr="00C86B05" w:rsidRDefault="0010046E" w:rsidP="00EA124E">
            <w:pPr>
              <w:pStyle w:val="Header"/>
              <w:keepNext/>
              <w:keepLines/>
              <w:rPr>
                <w:rFonts w:cs="Arial"/>
                <w:sz w:val="8"/>
                <w:lang w:val="en-GB"/>
              </w:rPr>
            </w:pPr>
          </w:p>
        </w:tc>
      </w:tr>
      <w:tr w:rsidR="0010046E" w:rsidRPr="00C86B05" w:rsidTr="00F42341">
        <w:trPr>
          <w:trHeight w:val="340"/>
        </w:trPr>
        <w:tc>
          <w:tcPr>
            <w:tcW w:w="4319" w:type="dxa"/>
          </w:tcPr>
          <w:p w:rsidR="0010046E" w:rsidRPr="00C86B05" w:rsidRDefault="00C4790D" w:rsidP="00C4790D">
            <w:pPr>
              <w:pStyle w:val="Header"/>
              <w:keepNext/>
              <w:keepLines/>
              <w:rPr>
                <w:rFonts w:cs="Arial"/>
                <w:b/>
                <w:szCs w:val="22"/>
                <w:lang w:val="en-GB"/>
              </w:rPr>
            </w:pPr>
            <w:r w:rsidRPr="00C86B05">
              <w:rPr>
                <w:rFonts w:cs="Arial"/>
                <w:b/>
                <w:szCs w:val="22"/>
                <w:lang w:val="en-GB"/>
              </w:rPr>
              <w:t>5.1 E</w:t>
            </w:r>
            <w:r w:rsidR="000D12EE" w:rsidRPr="00C86B05">
              <w:rPr>
                <w:rFonts w:cs="Arial"/>
                <w:b/>
                <w:szCs w:val="22"/>
                <w:lang w:val="en-GB"/>
              </w:rPr>
              <w:t>xtinguishing media</w:t>
            </w:r>
          </w:p>
          <w:p w:rsidR="00C4790D" w:rsidRPr="00C86B05" w:rsidRDefault="00C4790D" w:rsidP="00C4790D">
            <w:pPr>
              <w:pStyle w:val="Header"/>
              <w:keepNext/>
              <w:keepLines/>
              <w:rPr>
                <w:rFonts w:cs="Arial"/>
                <w:b/>
                <w:szCs w:val="22"/>
                <w:lang w:val="en-GB"/>
              </w:rPr>
            </w:pPr>
            <w:r w:rsidRPr="00C86B05">
              <w:rPr>
                <w:rFonts w:cs="Arial"/>
                <w:b/>
                <w:szCs w:val="22"/>
                <w:lang w:val="en-GB"/>
              </w:rPr>
              <w:t>a) Suitable extinguishing media</w:t>
            </w:r>
          </w:p>
        </w:tc>
        <w:tc>
          <w:tcPr>
            <w:tcW w:w="6455" w:type="dxa"/>
          </w:tcPr>
          <w:p w:rsidR="0010046E" w:rsidRPr="00A00D21" w:rsidRDefault="00A00D21" w:rsidP="00AA4B57">
            <w:pPr>
              <w:rPr>
                <w:rFonts w:cs="Arial"/>
              </w:rPr>
            </w:pPr>
            <w:r w:rsidRPr="00A00D21">
              <w:rPr>
                <w:rFonts w:eastAsiaTheme="minorHAnsi" w:cs="Arial"/>
                <w:szCs w:val="15"/>
                <w:lang w:val="en-GB"/>
              </w:rPr>
              <w:t>In case of fire, use foam, dry chemical or carbon dioxide extinguisher or spray.</w:t>
            </w:r>
            <w:r w:rsidR="004F5A16" w:rsidRPr="00A00D21">
              <w:rPr>
                <w:rFonts w:cs="Arial"/>
              </w:rPr>
              <w:br/>
            </w:r>
          </w:p>
        </w:tc>
      </w:tr>
      <w:tr w:rsidR="0010046E" w:rsidRPr="00C86B05" w:rsidTr="00F42341">
        <w:trPr>
          <w:trHeight w:val="80"/>
        </w:trPr>
        <w:tc>
          <w:tcPr>
            <w:tcW w:w="10774" w:type="dxa"/>
            <w:gridSpan w:val="2"/>
          </w:tcPr>
          <w:p w:rsidR="0010046E" w:rsidRPr="00C86B05" w:rsidRDefault="0010046E" w:rsidP="00EA124E">
            <w:pPr>
              <w:pStyle w:val="Header"/>
              <w:keepNext/>
              <w:keepLines/>
              <w:rPr>
                <w:rFonts w:cs="Arial"/>
                <w:i/>
                <w:sz w:val="8"/>
                <w:szCs w:val="8"/>
                <w:lang w:val="en-GB"/>
              </w:rPr>
            </w:pPr>
          </w:p>
        </w:tc>
      </w:tr>
      <w:tr w:rsidR="0010046E" w:rsidRPr="00C86B05" w:rsidTr="00F42341">
        <w:trPr>
          <w:trHeight w:val="340"/>
        </w:trPr>
        <w:tc>
          <w:tcPr>
            <w:tcW w:w="4319" w:type="dxa"/>
          </w:tcPr>
          <w:p w:rsidR="0010046E" w:rsidRPr="00C86B05" w:rsidRDefault="00C4790D" w:rsidP="004E56AD">
            <w:pPr>
              <w:pStyle w:val="Header"/>
              <w:keepNext/>
              <w:keepLines/>
              <w:rPr>
                <w:rFonts w:cs="Arial"/>
                <w:b/>
                <w:szCs w:val="22"/>
                <w:lang w:val="en-GB"/>
              </w:rPr>
            </w:pPr>
            <w:r w:rsidRPr="00C86B05">
              <w:rPr>
                <w:rFonts w:cs="Arial"/>
                <w:b/>
                <w:szCs w:val="22"/>
                <w:lang w:val="en-GB"/>
              </w:rPr>
              <w:t>b) Unsuitable extinguishing media</w:t>
            </w:r>
          </w:p>
        </w:tc>
        <w:tc>
          <w:tcPr>
            <w:tcW w:w="6455" w:type="dxa"/>
          </w:tcPr>
          <w:p w:rsidR="0010046E" w:rsidRPr="00C86B05" w:rsidRDefault="004F5A16" w:rsidP="00AA4B57">
            <w:pPr>
              <w:rPr>
                <w:rFonts w:cs="Arial"/>
              </w:rPr>
            </w:pPr>
            <w:r w:rsidRPr="00C86B05">
              <w:rPr>
                <w:rFonts w:cs="Arial"/>
              </w:rPr>
              <w:t>Full water jet</w:t>
            </w:r>
          </w:p>
        </w:tc>
      </w:tr>
      <w:tr w:rsidR="0010046E" w:rsidRPr="00C86B05" w:rsidTr="00F42341">
        <w:trPr>
          <w:cantSplit/>
          <w:trHeight w:val="112"/>
        </w:trPr>
        <w:tc>
          <w:tcPr>
            <w:tcW w:w="10774" w:type="dxa"/>
            <w:gridSpan w:val="2"/>
          </w:tcPr>
          <w:p w:rsidR="0010046E" w:rsidRPr="00C86B05" w:rsidRDefault="0010046E" w:rsidP="00EA124E">
            <w:pPr>
              <w:pStyle w:val="Header"/>
              <w:keepNext/>
              <w:keepLines/>
              <w:rPr>
                <w:rFonts w:cs="Arial"/>
                <w:i/>
                <w:sz w:val="8"/>
                <w:lang w:val="en-GB"/>
              </w:rPr>
            </w:pPr>
          </w:p>
        </w:tc>
      </w:tr>
      <w:tr w:rsidR="0010046E" w:rsidRPr="00C86B05" w:rsidTr="00F42341">
        <w:trPr>
          <w:trHeight w:val="340"/>
        </w:trPr>
        <w:tc>
          <w:tcPr>
            <w:tcW w:w="4319" w:type="dxa"/>
          </w:tcPr>
          <w:p w:rsidR="0010046E" w:rsidRPr="00C86B05" w:rsidRDefault="004E56AD" w:rsidP="000D12EE">
            <w:pPr>
              <w:pStyle w:val="Header"/>
              <w:keepNext/>
              <w:keepLines/>
              <w:rPr>
                <w:rFonts w:cs="Arial"/>
                <w:szCs w:val="22"/>
                <w:lang w:val="en-GB"/>
              </w:rPr>
            </w:pPr>
            <w:r w:rsidRPr="00C86B05">
              <w:rPr>
                <w:rFonts w:eastAsiaTheme="minorHAnsi" w:cs="Arial"/>
                <w:b/>
                <w:bCs/>
                <w:szCs w:val="22"/>
                <w:lang w:val="en-GB"/>
              </w:rPr>
              <w:t xml:space="preserve">5.2 </w:t>
            </w:r>
            <w:r w:rsidR="000D12EE" w:rsidRPr="00C86B05">
              <w:rPr>
                <w:rFonts w:eastAsiaTheme="minorHAnsi" w:cs="Arial"/>
                <w:b/>
                <w:bCs/>
                <w:szCs w:val="22"/>
                <w:lang w:val="en-GB"/>
              </w:rPr>
              <w:t xml:space="preserve"> </w:t>
            </w:r>
            <w:r w:rsidR="000D12EE" w:rsidRPr="00C86B05">
              <w:rPr>
                <w:rFonts w:cs="Arial"/>
                <w:b/>
                <w:bCs/>
                <w:color w:val="000000"/>
                <w:szCs w:val="22"/>
                <w:lang w:val="en-GB"/>
              </w:rPr>
              <w:t>Special hazards arising from the substance or mixture</w:t>
            </w:r>
          </w:p>
        </w:tc>
        <w:tc>
          <w:tcPr>
            <w:tcW w:w="6455" w:type="dxa"/>
          </w:tcPr>
          <w:p w:rsidR="0010046E" w:rsidRPr="00C86B05" w:rsidRDefault="000C1039" w:rsidP="00A00D21">
            <w:pPr>
              <w:rPr>
                <w:rFonts w:cs="Arial"/>
              </w:rPr>
            </w:pPr>
            <w:r w:rsidRPr="000C1039">
              <w:rPr>
                <w:b/>
                <w:bCs/>
              </w:rPr>
              <w:t xml:space="preserve">Hazardous Combustion Products:  </w:t>
            </w:r>
            <w:r w:rsidRPr="000C1039">
              <w:t xml:space="preserve"> Smoke, Fume, Aldehydes, Sulphur oxides, Incomplete combustion products, Oxides of carbon</w:t>
            </w:r>
          </w:p>
        </w:tc>
      </w:tr>
      <w:tr w:rsidR="0010046E" w:rsidRPr="00C86B05" w:rsidTr="00F42341">
        <w:trPr>
          <w:trHeight w:val="80"/>
        </w:trPr>
        <w:tc>
          <w:tcPr>
            <w:tcW w:w="10774" w:type="dxa"/>
            <w:gridSpan w:val="2"/>
          </w:tcPr>
          <w:p w:rsidR="0010046E" w:rsidRPr="00C86B05" w:rsidRDefault="0010046E" w:rsidP="00EA124E">
            <w:pPr>
              <w:pStyle w:val="Header"/>
              <w:keepNext/>
              <w:keepLines/>
              <w:rPr>
                <w:rFonts w:cs="Arial"/>
                <w:i/>
                <w:sz w:val="8"/>
                <w:szCs w:val="8"/>
              </w:rPr>
            </w:pPr>
          </w:p>
        </w:tc>
      </w:tr>
      <w:tr w:rsidR="0010046E" w:rsidRPr="00C86B05" w:rsidTr="00F42341">
        <w:trPr>
          <w:trHeight w:val="472"/>
        </w:trPr>
        <w:tc>
          <w:tcPr>
            <w:tcW w:w="4319" w:type="dxa"/>
          </w:tcPr>
          <w:p w:rsidR="0010046E" w:rsidRPr="00C86B05" w:rsidRDefault="004E56AD" w:rsidP="000D12EE">
            <w:pPr>
              <w:pStyle w:val="Header"/>
              <w:keepNext/>
              <w:keepLines/>
              <w:rPr>
                <w:rFonts w:cs="Arial"/>
                <w:b/>
                <w:szCs w:val="22"/>
                <w:lang w:val="en-GB"/>
              </w:rPr>
            </w:pPr>
            <w:r w:rsidRPr="00C86B05">
              <w:rPr>
                <w:rFonts w:cs="Arial"/>
                <w:b/>
                <w:szCs w:val="22"/>
                <w:lang w:val="en-GB"/>
              </w:rPr>
              <w:t xml:space="preserve">5.3 </w:t>
            </w:r>
            <w:r w:rsidR="000D12EE" w:rsidRPr="00C86B05">
              <w:rPr>
                <w:rFonts w:cs="Arial"/>
                <w:b/>
                <w:bCs/>
                <w:color w:val="000000"/>
                <w:szCs w:val="22"/>
                <w:lang w:val="en-GB"/>
              </w:rPr>
              <w:t xml:space="preserve">Advice for </w:t>
            </w:r>
            <w:r w:rsidR="00C4790D" w:rsidRPr="00C86B05">
              <w:rPr>
                <w:rFonts w:cs="Arial"/>
                <w:b/>
                <w:bCs/>
                <w:color w:val="000000"/>
                <w:szCs w:val="22"/>
                <w:lang w:val="en-GB"/>
              </w:rPr>
              <w:t>fire</w:t>
            </w:r>
            <w:r w:rsidR="00FC6BFE" w:rsidRPr="00C86B05">
              <w:rPr>
                <w:rFonts w:cs="Arial"/>
                <w:b/>
                <w:bCs/>
                <w:color w:val="000000"/>
                <w:szCs w:val="22"/>
                <w:lang w:val="en-GB"/>
              </w:rPr>
              <w:t>fighters</w:t>
            </w:r>
          </w:p>
        </w:tc>
        <w:tc>
          <w:tcPr>
            <w:tcW w:w="6455" w:type="dxa"/>
          </w:tcPr>
          <w:p w:rsidR="000C1039" w:rsidRDefault="000C1039" w:rsidP="000C10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rPr>
            </w:pPr>
            <w:r w:rsidRPr="000C1039">
              <w:rPr>
                <w:b/>
                <w:bCs/>
                <w:sz w:val="22"/>
                <w:szCs w:val="20"/>
              </w:rPr>
              <w:t xml:space="preserve">Fire Fighting Instructions: </w:t>
            </w:r>
            <w:r w:rsidRPr="000C1039">
              <w:rPr>
                <w:sz w:val="22"/>
                <w:szCs w:val="20"/>
              </w:rPr>
              <w:t xml:space="preserve"> Evacuate area.  Prevent run-off from fire control or dilution from entering streams, sewers or drinking water supply.  Fire-fighters should use standard protective equipment and in enclosed spaces, self-contained breathing apparatus (SCBA).   Use water spray to cool fire exposed surfaces and to protect personnel.  </w:t>
            </w:r>
          </w:p>
          <w:p w:rsidR="000C1039" w:rsidRPr="000C1039" w:rsidRDefault="000C1039" w:rsidP="000C10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rPr>
            </w:pPr>
          </w:p>
          <w:p w:rsidR="000C1039" w:rsidRPr="000C1039" w:rsidRDefault="000C1039" w:rsidP="000C10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rPr>
            </w:pPr>
            <w:r w:rsidRPr="000C1039">
              <w:rPr>
                <w:b/>
                <w:bCs/>
                <w:sz w:val="22"/>
                <w:szCs w:val="20"/>
              </w:rPr>
              <w:t xml:space="preserve">FLAMMABILITY PROPERTIES </w:t>
            </w:r>
          </w:p>
          <w:p w:rsidR="000C1039" w:rsidRPr="000C1039" w:rsidRDefault="000C1039" w:rsidP="000C10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rPr>
            </w:pPr>
            <w:r w:rsidRPr="000C1039">
              <w:rPr>
                <w:b/>
                <w:bCs/>
                <w:sz w:val="22"/>
                <w:szCs w:val="20"/>
              </w:rPr>
              <w:t xml:space="preserve">Flash Point [Method]: </w:t>
            </w:r>
            <w:r w:rsidRPr="000C1039">
              <w:rPr>
                <w:sz w:val="22"/>
                <w:szCs w:val="20"/>
              </w:rPr>
              <w:t xml:space="preserve"> &gt;210°C  (410°F)  [ASTM D-92]</w:t>
            </w:r>
          </w:p>
          <w:p w:rsidR="000C1039" w:rsidRPr="000C1039" w:rsidRDefault="000C1039" w:rsidP="000C10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rPr>
            </w:pPr>
            <w:r w:rsidRPr="000C1039">
              <w:rPr>
                <w:b/>
                <w:bCs/>
                <w:sz w:val="22"/>
                <w:szCs w:val="20"/>
              </w:rPr>
              <w:t xml:space="preserve">Upper/Lower Flammable Limits (Approximate volume % in air): </w:t>
            </w:r>
            <w:r w:rsidRPr="000C1039">
              <w:rPr>
                <w:sz w:val="22"/>
                <w:szCs w:val="20"/>
              </w:rPr>
              <w:t xml:space="preserve">  UEL:  7.0     LEL: 0.9   [Estimated]</w:t>
            </w:r>
          </w:p>
          <w:p w:rsidR="006A776D" w:rsidRPr="00A00D21" w:rsidRDefault="000C1039" w:rsidP="000C10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heme="minorHAnsi"/>
                <w:szCs w:val="15"/>
              </w:rPr>
            </w:pPr>
            <w:r w:rsidRPr="000C1039">
              <w:rPr>
                <w:b/>
                <w:bCs/>
                <w:sz w:val="22"/>
                <w:szCs w:val="20"/>
              </w:rPr>
              <w:t xml:space="preserve">Autoignition Temperature: </w:t>
            </w:r>
            <w:r w:rsidRPr="000C1039">
              <w:rPr>
                <w:sz w:val="22"/>
                <w:szCs w:val="20"/>
              </w:rPr>
              <w:t xml:space="preserve"> No data available </w:t>
            </w:r>
          </w:p>
        </w:tc>
      </w:tr>
      <w:tr w:rsidR="0010046E" w:rsidRPr="00C86B05" w:rsidTr="00F42341">
        <w:trPr>
          <w:trHeight w:val="80"/>
        </w:trPr>
        <w:tc>
          <w:tcPr>
            <w:tcW w:w="10774" w:type="dxa"/>
            <w:gridSpan w:val="2"/>
          </w:tcPr>
          <w:p w:rsidR="0010046E" w:rsidRPr="00C86B05" w:rsidRDefault="0010046E" w:rsidP="00EA124E">
            <w:pPr>
              <w:pStyle w:val="Header"/>
              <w:keepNext/>
              <w:keepLines/>
              <w:rPr>
                <w:rFonts w:cs="Arial"/>
                <w:i/>
                <w:sz w:val="8"/>
                <w:szCs w:val="8"/>
              </w:rPr>
            </w:pPr>
          </w:p>
        </w:tc>
      </w:tr>
    </w:tbl>
    <w:p w:rsidR="00CC3530" w:rsidRPr="00C86B05" w:rsidRDefault="00CC3530">
      <w:pPr>
        <w:rPr>
          <w:rFonts w:cs="Arial"/>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95"/>
        <w:gridCol w:w="6379"/>
      </w:tblGrid>
      <w:tr w:rsidR="002357FC" w:rsidRPr="00C86B05" w:rsidTr="00F42341">
        <w:trPr>
          <w:cantSplit/>
          <w:trHeight w:val="397"/>
        </w:trPr>
        <w:tc>
          <w:tcPr>
            <w:tcW w:w="10774" w:type="dxa"/>
            <w:gridSpan w:val="2"/>
            <w:shd w:val="clear" w:color="auto" w:fill="E6E6E6"/>
            <w:vAlign w:val="center"/>
          </w:tcPr>
          <w:p w:rsidR="002357FC" w:rsidRPr="00C86B05" w:rsidRDefault="002357FC" w:rsidP="005F4AE0">
            <w:pPr>
              <w:pStyle w:val="Header"/>
              <w:keepNext/>
              <w:keepLines/>
              <w:rPr>
                <w:rFonts w:cs="Arial"/>
                <w:b/>
                <w:bCs/>
                <w:color w:val="231C77"/>
                <w:szCs w:val="22"/>
                <w:lang w:val="en-GB"/>
              </w:rPr>
            </w:pPr>
            <w:r w:rsidRPr="00C86B05">
              <w:rPr>
                <w:rFonts w:cs="Arial"/>
                <w:b/>
                <w:bCs/>
                <w:color w:val="231C77"/>
                <w:szCs w:val="22"/>
                <w:lang w:val="en-GB"/>
              </w:rPr>
              <w:lastRenderedPageBreak/>
              <w:t xml:space="preserve">6. </w:t>
            </w:r>
            <w:r w:rsidR="000D12EE" w:rsidRPr="00C86B05">
              <w:rPr>
                <w:rFonts w:cs="Arial"/>
                <w:b/>
                <w:bCs/>
                <w:iCs/>
                <w:color w:val="231C78"/>
                <w:szCs w:val="22"/>
                <w:lang w:val="en-GB"/>
              </w:rPr>
              <w:t>Accidental release measures</w:t>
            </w:r>
          </w:p>
        </w:tc>
      </w:tr>
      <w:tr w:rsidR="002357FC" w:rsidRPr="00C86B05" w:rsidTr="00F42341">
        <w:trPr>
          <w:cantSplit/>
          <w:trHeight w:val="112"/>
        </w:trPr>
        <w:tc>
          <w:tcPr>
            <w:tcW w:w="10774" w:type="dxa"/>
            <w:gridSpan w:val="2"/>
          </w:tcPr>
          <w:p w:rsidR="002357FC" w:rsidRPr="00C86B05" w:rsidRDefault="002357FC" w:rsidP="00EA124E">
            <w:pPr>
              <w:pStyle w:val="Header"/>
              <w:keepNext/>
              <w:keepLines/>
              <w:rPr>
                <w:rFonts w:cs="Arial"/>
                <w:sz w:val="8"/>
                <w:lang w:val="en-GB"/>
              </w:rPr>
            </w:pPr>
          </w:p>
        </w:tc>
      </w:tr>
      <w:tr w:rsidR="002357FC" w:rsidRPr="00C86B05" w:rsidTr="00F42341">
        <w:trPr>
          <w:trHeight w:val="340"/>
        </w:trPr>
        <w:tc>
          <w:tcPr>
            <w:tcW w:w="4395" w:type="dxa"/>
          </w:tcPr>
          <w:p w:rsidR="002357FC" w:rsidRPr="00C86B05" w:rsidRDefault="005F4AE0" w:rsidP="00EA124E">
            <w:pPr>
              <w:pStyle w:val="Header"/>
              <w:keepNext/>
              <w:keepLines/>
              <w:rPr>
                <w:rFonts w:cs="Arial"/>
                <w:b/>
                <w:szCs w:val="22"/>
                <w:lang w:val="en-GB"/>
              </w:rPr>
            </w:pPr>
            <w:r w:rsidRPr="00C86B05">
              <w:rPr>
                <w:rFonts w:cs="Arial"/>
                <w:b/>
                <w:szCs w:val="22"/>
                <w:lang w:val="en-GB"/>
              </w:rPr>
              <w:t xml:space="preserve">6.1 </w:t>
            </w:r>
            <w:r w:rsidR="000D12EE" w:rsidRPr="00C86B05">
              <w:rPr>
                <w:rFonts w:cs="Arial"/>
                <w:b/>
                <w:bCs/>
                <w:color w:val="000000"/>
                <w:szCs w:val="22"/>
                <w:lang w:val="en-GB"/>
              </w:rPr>
              <w:t>Personal precautions, protective equipment and emergency procedures</w:t>
            </w:r>
          </w:p>
        </w:tc>
        <w:tc>
          <w:tcPr>
            <w:tcW w:w="6379" w:type="dxa"/>
          </w:tcPr>
          <w:p w:rsidR="000C1039" w:rsidRPr="000C1039" w:rsidRDefault="000C1039" w:rsidP="000C10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rPr>
            </w:pPr>
            <w:r w:rsidRPr="000C1039">
              <w:rPr>
                <w:b/>
                <w:bCs/>
                <w:sz w:val="22"/>
                <w:szCs w:val="20"/>
              </w:rPr>
              <w:t>NOTIFICATION PROCEDURES</w:t>
            </w:r>
          </w:p>
          <w:p w:rsidR="000C1039" w:rsidRPr="000C1039" w:rsidRDefault="000C1039" w:rsidP="000C10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rPr>
            </w:pPr>
            <w:r w:rsidRPr="000C1039">
              <w:rPr>
                <w:sz w:val="22"/>
                <w:szCs w:val="20"/>
              </w:rPr>
              <w:t>In the event of a spill or accidental release, notify relevant authorities in accordance with all applicable regulations.</w:t>
            </w:r>
          </w:p>
          <w:p w:rsidR="000C1039" w:rsidRPr="000C1039" w:rsidRDefault="000C1039" w:rsidP="000C10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bCs/>
                <w:sz w:val="22"/>
                <w:szCs w:val="20"/>
              </w:rPr>
            </w:pPr>
          </w:p>
          <w:p w:rsidR="000C1039" w:rsidRPr="000C1039" w:rsidRDefault="000C1039" w:rsidP="000C10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rPr>
            </w:pPr>
            <w:r w:rsidRPr="000C1039">
              <w:rPr>
                <w:b/>
                <w:bCs/>
                <w:sz w:val="22"/>
                <w:szCs w:val="20"/>
              </w:rPr>
              <w:t>PROTECTIVE MEASURES</w:t>
            </w:r>
          </w:p>
          <w:p w:rsidR="005F4AE0" w:rsidRPr="00A00D21" w:rsidRDefault="000C1039" w:rsidP="000C1039">
            <w:pPr>
              <w:autoSpaceDE w:val="0"/>
              <w:autoSpaceDN w:val="0"/>
              <w:adjustRightInd w:val="0"/>
              <w:rPr>
                <w:rFonts w:eastAsiaTheme="minorHAnsi" w:cs="Arial"/>
                <w:szCs w:val="15"/>
                <w:lang w:val="en-GB"/>
              </w:rPr>
            </w:pPr>
            <w:r w:rsidRPr="000C1039">
              <w:t>Avoid contact with spilled material.  See Section 5 for fire fighting information.  See the Hazard Identification Section for Significant Hazards.  See Section 4 for First Aid Advice.  See Section 8 for advice on the minimum requirements for personal protective equipment. Additional protective measures may be necessary, depending on the specific circumstances and/or the expert judgment of the emergency responders</w:t>
            </w:r>
          </w:p>
        </w:tc>
      </w:tr>
      <w:tr w:rsidR="002357FC" w:rsidRPr="00C86B05" w:rsidTr="00F42341">
        <w:trPr>
          <w:trHeight w:val="80"/>
        </w:trPr>
        <w:tc>
          <w:tcPr>
            <w:tcW w:w="10774" w:type="dxa"/>
            <w:gridSpan w:val="2"/>
          </w:tcPr>
          <w:p w:rsidR="002357FC" w:rsidRPr="00C86B05" w:rsidRDefault="002357FC" w:rsidP="00EA124E">
            <w:pPr>
              <w:pStyle w:val="Header"/>
              <w:keepNext/>
              <w:keepLines/>
              <w:rPr>
                <w:rFonts w:cs="Arial"/>
                <w:i/>
                <w:sz w:val="8"/>
                <w:szCs w:val="8"/>
              </w:rPr>
            </w:pPr>
          </w:p>
        </w:tc>
      </w:tr>
      <w:tr w:rsidR="002357FC" w:rsidRPr="00C86B05" w:rsidTr="00F42341">
        <w:trPr>
          <w:trHeight w:val="340"/>
        </w:trPr>
        <w:tc>
          <w:tcPr>
            <w:tcW w:w="4395" w:type="dxa"/>
          </w:tcPr>
          <w:p w:rsidR="002357FC" w:rsidRPr="00C86B05" w:rsidRDefault="005F4AE0" w:rsidP="008A6AF0">
            <w:pPr>
              <w:pStyle w:val="Header"/>
              <w:keepNext/>
              <w:keepLines/>
              <w:rPr>
                <w:rFonts w:cs="Arial"/>
                <w:b/>
                <w:szCs w:val="22"/>
                <w:lang w:val="en-GB"/>
              </w:rPr>
            </w:pPr>
            <w:r w:rsidRPr="00C86B05">
              <w:rPr>
                <w:rFonts w:cs="Arial"/>
                <w:b/>
                <w:szCs w:val="22"/>
                <w:lang w:val="en-GB"/>
              </w:rPr>
              <w:t xml:space="preserve">6.2 </w:t>
            </w:r>
            <w:r w:rsidR="00651C90" w:rsidRPr="00C86B05">
              <w:rPr>
                <w:rFonts w:cs="Arial"/>
                <w:b/>
                <w:bCs/>
                <w:color w:val="000000"/>
                <w:szCs w:val="22"/>
                <w:lang w:val="en-GB"/>
              </w:rPr>
              <w:t>Environmental precautions</w:t>
            </w:r>
          </w:p>
          <w:p w:rsidR="00C4790D" w:rsidRPr="00C86B05" w:rsidRDefault="00C4790D" w:rsidP="008A6AF0">
            <w:pPr>
              <w:pStyle w:val="Header"/>
              <w:keepNext/>
              <w:keepLines/>
              <w:rPr>
                <w:rFonts w:cs="Arial"/>
                <w:b/>
                <w:szCs w:val="22"/>
                <w:lang w:val="en-GB"/>
              </w:rPr>
            </w:pPr>
          </w:p>
        </w:tc>
        <w:tc>
          <w:tcPr>
            <w:tcW w:w="6379" w:type="dxa"/>
          </w:tcPr>
          <w:p w:rsidR="002357FC" w:rsidRPr="00E17704" w:rsidRDefault="000C1039" w:rsidP="005A5E04">
            <w:pPr>
              <w:autoSpaceDE w:val="0"/>
              <w:autoSpaceDN w:val="0"/>
              <w:adjustRightInd w:val="0"/>
              <w:rPr>
                <w:rFonts w:eastAsiaTheme="minorHAnsi" w:cs="Arial"/>
                <w:szCs w:val="22"/>
                <w:lang w:val="en-GB"/>
              </w:rPr>
            </w:pPr>
            <w:r w:rsidRPr="000C1039">
              <w:t>Large Spills:  Dyke far ahead of liquid spill for later recovery and disposal.  Prevent entry into waterways, sewers, basements or confined areas</w:t>
            </w:r>
          </w:p>
        </w:tc>
      </w:tr>
      <w:tr w:rsidR="002357FC" w:rsidRPr="00C86B05" w:rsidTr="00F42341">
        <w:trPr>
          <w:trHeight w:val="80"/>
        </w:trPr>
        <w:tc>
          <w:tcPr>
            <w:tcW w:w="10774" w:type="dxa"/>
            <w:gridSpan w:val="2"/>
          </w:tcPr>
          <w:p w:rsidR="002357FC" w:rsidRPr="00C86B05" w:rsidRDefault="002357FC" w:rsidP="00EA124E">
            <w:pPr>
              <w:pStyle w:val="Header"/>
              <w:keepNext/>
              <w:keepLines/>
              <w:rPr>
                <w:rFonts w:cs="Arial"/>
                <w:b/>
                <w:i/>
                <w:sz w:val="8"/>
                <w:szCs w:val="8"/>
              </w:rPr>
            </w:pPr>
          </w:p>
        </w:tc>
      </w:tr>
      <w:tr w:rsidR="002357FC" w:rsidRPr="00C86B05" w:rsidTr="00F42341">
        <w:trPr>
          <w:trHeight w:val="472"/>
        </w:trPr>
        <w:tc>
          <w:tcPr>
            <w:tcW w:w="4395" w:type="dxa"/>
          </w:tcPr>
          <w:p w:rsidR="00C4790D" w:rsidRPr="00C86B05" w:rsidRDefault="00C4790D" w:rsidP="00C4790D">
            <w:pPr>
              <w:pStyle w:val="Header"/>
              <w:keepNext/>
              <w:keepLines/>
              <w:rPr>
                <w:rFonts w:cs="Arial"/>
                <w:b/>
                <w:bCs/>
                <w:color w:val="000000"/>
                <w:szCs w:val="22"/>
                <w:lang w:val="en-GB"/>
              </w:rPr>
            </w:pPr>
            <w:r w:rsidRPr="00C86B05">
              <w:rPr>
                <w:rFonts w:cs="Arial"/>
                <w:b/>
                <w:szCs w:val="22"/>
                <w:lang w:val="en-GB"/>
              </w:rPr>
              <w:t xml:space="preserve">6.3 </w:t>
            </w:r>
            <w:r w:rsidRPr="00C86B05">
              <w:rPr>
                <w:rFonts w:cs="Arial"/>
                <w:b/>
                <w:bCs/>
                <w:color w:val="000000"/>
                <w:szCs w:val="22"/>
                <w:lang w:val="en-GB"/>
              </w:rPr>
              <w:t>Methods and material for containment and cleaning up</w:t>
            </w:r>
          </w:p>
          <w:p w:rsidR="002357FC" w:rsidRPr="00C86B05" w:rsidRDefault="002357FC" w:rsidP="00C4790D">
            <w:pPr>
              <w:pStyle w:val="Header"/>
              <w:keepNext/>
              <w:keepLines/>
              <w:rPr>
                <w:rFonts w:cs="Arial"/>
                <w:b/>
                <w:szCs w:val="22"/>
                <w:lang w:val="en-GB"/>
              </w:rPr>
            </w:pPr>
          </w:p>
        </w:tc>
        <w:tc>
          <w:tcPr>
            <w:tcW w:w="6379" w:type="dxa"/>
          </w:tcPr>
          <w:p w:rsidR="000C1039" w:rsidRPr="000C1039" w:rsidRDefault="000C1039" w:rsidP="000C10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rPr>
            </w:pPr>
            <w:r w:rsidRPr="000C1039">
              <w:rPr>
                <w:b/>
                <w:bCs/>
                <w:sz w:val="22"/>
                <w:szCs w:val="20"/>
              </w:rPr>
              <w:t xml:space="preserve">Land Spill: </w:t>
            </w:r>
            <w:r w:rsidRPr="000C1039">
              <w:rPr>
                <w:sz w:val="22"/>
                <w:szCs w:val="20"/>
              </w:rPr>
              <w:t xml:space="preserve"> Stop leak if you can do so without risk.  Recover by pumping or with suitable absorbent.</w:t>
            </w:r>
          </w:p>
          <w:p w:rsidR="000C1039" w:rsidRPr="000C1039" w:rsidRDefault="000C1039" w:rsidP="000C10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bCs/>
                <w:sz w:val="22"/>
                <w:szCs w:val="20"/>
              </w:rPr>
            </w:pPr>
          </w:p>
          <w:p w:rsidR="000C1039" w:rsidRPr="000C1039" w:rsidRDefault="000C1039" w:rsidP="000C10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rPr>
            </w:pPr>
            <w:r w:rsidRPr="000C1039">
              <w:rPr>
                <w:b/>
                <w:bCs/>
                <w:sz w:val="22"/>
                <w:szCs w:val="20"/>
              </w:rPr>
              <w:t xml:space="preserve">Water Spill: </w:t>
            </w:r>
            <w:r w:rsidRPr="000C1039">
              <w:rPr>
                <w:sz w:val="22"/>
                <w:szCs w:val="20"/>
              </w:rPr>
              <w:t xml:space="preserve"> Stop leak if you can do so without risk.  Confine the spill immediately with booms.  Warn other shipping.  Remove from the surface by skimming or with suitable absorbents.  Seek the advice of a specialist before using dispersants.</w:t>
            </w:r>
          </w:p>
          <w:p w:rsidR="000C1039" w:rsidRPr="000C1039" w:rsidRDefault="000C1039" w:rsidP="000C10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0"/>
              </w:rPr>
            </w:pPr>
          </w:p>
          <w:p w:rsidR="00E17704" w:rsidRPr="000C1039" w:rsidRDefault="000C1039" w:rsidP="000C10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0C1039">
              <w:rPr>
                <w:sz w:val="22"/>
                <w:szCs w:val="20"/>
              </w:rPr>
              <w:t xml:space="preserve">Water spill and land spill recommendations are based on the most likely spill scenario for this material; however, geographic conditions, wind, temperature, (and in the case of a water spill) wave and current direction and speed may greatly influence the appropriate action to be taken.  For this reason, local experts should be consulted.  Note:  Local regulations may prescribe or limit action to be taken. </w:t>
            </w:r>
          </w:p>
        </w:tc>
      </w:tr>
      <w:tr w:rsidR="006C4380" w:rsidRPr="00C86B05" w:rsidTr="00F42341">
        <w:trPr>
          <w:trHeight w:val="80"/>
        </w:trPr>
        <w:tc>
          <w:tcPr>
            <w:tcW w:w="4395" w:type="dxa"/>
          </w:tcPr>
          <w:p w:rsidR="006C4380" w:rsidRPr="00C86B05" w:rsidRDefault="006C4380" w:rsidP="00EA124E">
            <w:pPr>
              <w:pStyle w:val="Header"/>
              <w:keepNext/>
              <w:keepLines/>
              <w:rPr>
                <w:rFonts w:cs="Arial"/>
                <w:b/>
                <w:sz w:val="8"/>
                <w:szCs w:val="8"/>
              </w:rPr>
            </w:pPr>
          </w:p>
        </w:tc>
        <w:tc>
          <w:tcPr>
            <w:tcW w:w="6379" w:type="dxa"/>
          </w:tcPr>
          <w:p w:rsidR="006C4380" w:rsidRPr="00C86B05" w:rsidRDefault="006C4380" w:rsidP="00FC47FB">
            <w:pPr>
              <w:pStyle w:val="Header"/>
              <w:keepNext/>
              <w:keepLines/>
              <w:rPr>
                <w:rFonts w:cs="Arial"/>
                <w:i/>
                <w:sz w:val="8"/>
                <w:szCs w:val="8"/>
              </w:rPr>
            </w:pPr>
          </w:p>
        </w:tc>
      </w:tr>
      <w:tr w:rsidR="005F4AE0" w:rsidRPr="00C86B05" w:rsidTr="00F42341">
        <w:trPr>
          <w:trHeight w:val="80"/>
        </w:trPr>
        <w:tc>
          <w:tcPr>
            <w:tcW w:w="4395" w:type="dxa"/>
          </w:tcPr>
          <w:p w:rsidR="005F4AE0" w:rsidRPr="00C86B05" w:rsidRDefault="005F4AE0" w:rsidP="00EA124E">
            <w:pPr>
              <w:pStyle w:val="Header"/>
              <w:keepNext/>
              <w:keepLines/>
              <w:rPr>
                <w:rFonts w:cs="Arial"/>
                <w:b/>
                <w:bCs/>
                <w:color w:val="19161B"/>
                <w:szCs w:val="22"/>
                <w:lang w:val="en-GB"/>
              </w:rPr>
            </w:pPr>
            <w:r w:rsidRPr="00C86B05">
              <w:rPr>
                <w:rFonts w:cs="Arial"/>
                <w:b/>
                <w:bCs/>
                <w:color w:val="19161B"/>
                <w:szCs w:val="22"/>
                <w:lang w:val="en-GB"/>
              </w:rPr>
              <w:t xml:space="preserve">6.4 </w:t>
            </w:r>
            <w:r w:rsidR="008A6AF0" w:rsidRPr="00C86B05">
              <w:rPr>
                <w:rFonts w:cs="Arial"/>
                <w:b/>
                <w:bCs/>
                <w:color w:val="000000"/>
                <w:szCs w:val="22"/>
                <w:lang w:val="en-GB"/>
              </w:rPr>
              <w:t>Reference to other sections</w:t>
            </w:r>
          </w:p>
        </w:tc>
        <w:tc>
          <w:tcPr>
            <w:tcW w:w="6379" w:type="dxa"/>
          </w:tcPr>
          <w:p w:rsidR="00C4790D" w:rsidRPr="00C86B05" w:rsidRDefault="00C4790D" w:rsidP="00EA124E">
            <w:pPr>
              <w:pStyle w:val="Header"/>
              <w:keepNext/>
              <w:keepLines/>
              <w:rPr>
                <w:rFonts w:cs="Arial"/>
                <w:szCs w:val="22"/>
              </w:rPr>
            </w:pPr>
            <w:r w:rsidRPr="00C86B05">
              <w:rPr>
                <w:rFonts w:cs="Arial"/>
                <w:szCs w:val="22"/>
              </w:rPr>
              <w:t>Personal protection, see section 8.</w:t>
            </w:r>
          </w:p>
          <w:p w:rsidR="005F4AE0" w:rsidRPr="00C86B05" w:rsidRDefault="00C4790D" w:rsidP="00EA124E">
            <w:pPr>
              <w:pStyle w:val="Header"/>
              <w:keepNext/>
              <w:keepLines/>
              <w:rPr>
                <w:rFonts w:cs="Arial"/>
                <w:i/>
                <w:szCs w:val="22"/>
              </w:rPr>
            </w:pPr>
            <w:r w:rsidRPr="00C86B05">
              <w:rPr>
                <w:rFonts w:cs="Arial"/>
                <w:szCs w:val="22"/>
              </w:rPr>
              <w:t>Disposal, see section 13.</w:t>
            </w:r>
            <w:r w:rsidR="005F4AE0" w:rsidRPr="00C86B05">
              <w:rPr>
                <w:rFonts w:cs="Arial"/>
                <w:i/>
                <w:szCs w:val="22"/>
              </w:rPr>
              <w:t xml:space="preserve"> </w:t>
            </w:r>
          </w:p>
        </w:tc>
      </w:tr>
      <w:tr w:rsidR="006C4380" w:rsidRPr="00C86B05" w:rsidTr="00F42341">
        <w:trPr>
          <w:trHeight w:val="80"/>
        </w:trPr>
        <w:tc>
          <w:tcPr>
            <w:tcW w:w="10774" w:type="dxa"/>
            <w:gridSpan w:val="2"/>
          </w:tcPr>
          <w:p w:rsidR="006C4380" w:rsidRPr="00C86B05" w:rsidRDefault="006C4380" w:rsidP="00EA124E">
            <w:pPr>
              <w:pStyle w:val="Header"/>
              <w:keepNext/>
              <w:keepLines/>
              <w:rPr>
                <w:rFonts w:cs="Arial"/>
                <w:i/>
                <w:sz w:val="8"/>
                <w:szCs w:val="8"/>
              </w:rPr>
            </w:pPr>
          </w:p>
        </w:tc>
      </w:tr>
    </w:tbl>
    <w:p w:rsidR="00CC3530" w:rsidRPr="00C86B05" w:rsidRDefault="00CC3530">
      <w:pPr>
        <w:rPr>
          <w:rFonts w:cs="Arial"/>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12"/>
        <w:gridCol w:w="6462"/>
      </w:tblGrid>
      <w:tr w:rsidR="00556CD5" w:rsidRPr="00C86B05" w:rsidTr="00F42341">
        <w:trPr>
          <w:cantSplit/>
          <w:trHeight w:val="397"/>
        </w:trPr>
        <w:tc>
          <w:tcPr>
            <w:tcW w:w="10774" w:type="dxa"/>
            <w:gridSpan w:val="2"/>
            <w:shd w:val="clear" w:color="auto" w:fill="E6E6E6"/>
            <w:vAlign w:val="center"/>
          </w:tcPr>
          <w:p w:rsidR="00556CD5" w:rsidRPr="00C86B05" w:rsidRDefault="00556CD5" w:rsidP="008A6AF0">
            <w:pPr>
              <w:pStyle w:val="Header"/>
              <w:keepNext/>
              <w:keepLines/>
              <w:rPr>
                <w:rFonts w:cs="Arial"/>
                <w:b/>
                <w:bCs/>
                <w:color w:val="231C77"/>
              </w:rPr>
            </w:pPr>
            <w:r w:rsidRPr="00C86B05">
              <w:rPr>
                <w:rFonts w:cs="Arial"/>
                <w:b/>
                <w:bCs/>
                <w:color w:val="231C77"/>
              </w:rPr>
              <w:lastRenderedPageBreak/>
              <w:t xml:space="preserve">7. </w:t>
            </w:r>
            <w:r w:rsidR="008A6AF0" w:rsidRPr="00C86B05">
              <w:rPr>
                <w:rFonts w:cs="Arial"/>
                <w:b/>
                <w:bCs/>
                <w:color w:val="231C77"/>
              </w:rPr>
              <w:t>Handling and storage</w:t>
            </w:r>
          </w:p>
        </w:tc>
      </w:tr>
      <w:tr w:rsidR="00556CD5" w:rsidRPr="00C86B05" w:rsidTr="00F42341">
        <w:trPr>
          <w:cantSplit/>
          <w:trHeight w:val="112"/>
        </w:trPr>
        <w:tc>
          <w:tcPr>
            <w:tcW w:w="10774" w:type="dxa"/>
            <w:gridSpan w:val="2"/>
          </w:tcPr>
          <w:p w:rsidR="00556CD5" w:rsidRPr="00C86B05" w:rsidRDefault="00556CD5" w:rsidP="00EA124E">
            <w:pPr>
              <w:pStyle w:val="Header"/>
              <w:keepNext/>
              <w:keepLines/>
              <w:rPr>
                <w:rFonts w:cs="Arial"/>
                <w:sz w:val="8"/>
              </w:rPr>
            </w:pPr>
          </w:p>
        </w:tc>
      </w:tr>
      <w:tr w:rsidR="00556CD5" w:rsidRPr="00C86B05" w:rsidTr="00F42341">
        <w:trPr>
          <w:cantSplit/>
          <w:trHeight w:val="112"/>
        </w:trPr>
        <w:tc>
          <w:tcPr>
            <w:tcW w:w="4312" w:type="dxa"/>
          </w:tcPr>
          <w:p w:rsidR="00556CD5" w:rsidRPr="00C86B05" w:rsidRDefault="003555A0" w:rsidP="00EA124E">
            <w:pPr>
              <w:pStyle w:val="Header"/>
              <w:keepNext/>
              <w:keepLines/>
              <w:rPr>
                <w:rFonts w:cs="Arial"/>
                <w:b/>
                <w:szCs w:val="22"/>
                <w:lang w:val="sv-SE"/>
              </w:rPr>
            </w:pPr>
            <w:r w:rsidRPr="00C86B05">
              <w:rPr>
                <w:rFonts w:cs="Arial"/>
                <w:b/>
                <w:szCs w:val="22"/>
                <w:lang w:val="sv-SE"/>
              </w:rPr>
              <w:t xml:space="preserve">7.1 </w:t>
            </w:r>
            <w:r w:rsidR="008A6AF0" w:rsidRPr="00C86B05">
              <w:rPr>
                <w:rFonts w:cs="Arial"/>
                <w:b/>
                <w:bCs/>
                <w:color w:val="000000"/>
                <w:szCs w:val="22"/>
                <w:lang w:val="sv-SE"/>
              </w:rPr>
              <w:t>Precautions for safe handling</w:t>
            </w:r>
          </w:p>
        </w:tc>
        <w:tc>
          <w:tcPr>
            <w:tcW w:w="6462" w:type="dxa"/>
          </w:tcPr>
          <w:p w:rsidR="005D13F9" w:rsidRPr="005D13F9" w:rsidRDefault="005D13F9" w:rsidP="005D13F9">
            <w:pPr>
              <w:autoSpaceDE w:val="0"/>
              <w:autoSpaceDN w:val="0"/>
              <w:adjustRightInd w:val="0"/>
            </w:pPr>
            <w:r w:rsidRPr="005D13F9">
              <w:t xml:space="preserve">Prevent small spills and leakage to avoid slip hazard.   Material can accumulate static charges which may cause an electrical spark (ignition source).  When the material is handled in bulk, an electrical spark could ignite any flammable vapors from liquids or residues that may be present (e.g., during switch-loading operations).  Use proper bonding and/or earthing procedures.  However, bonding and earthing may not eliminate the hazard from static accumulation.  Consult local applicable standards for guidance.  Additional references include American Petroleum Institute 2003 (Protection Against Ignitions Arising out of Static, Lightning and Stray Currents) or National Fire Protection Agency 77 (Recommended Practice on Static Electricity) or CENELEC CLC/TR 50404 (Electrostatics - Code of practice for the avoidance of hazards due to static electricity).    </w:t>
            </w:r>
          </w:p>
          <w:p w:rsidR="005D13F9" w:rsidRPr="005D13F9" w:rsidRDefault="005D13F9" w:rsidP="00E17704">
            <w:pPr>
              <w:autoSpaceDE w:val="0"/>
              <w:autoSpaceDN w:val="0"/>
              <w:adjustRightInd w:val="0"/>
              <w:rPr>
                <w:sz w:val="20"/>
              </w:rPr>
            </w:pPr>
            <w:r w:rsidRPr="005D13F9">
              <w:rPr>
                <w:b/>
                <w:bCs/>
              </w:rPr>
              <w:t xml:space="preserve">Static Accumulator:  </w:t>
            </w:r>
            <w:r w:rsidRPr="005D13F9">
              <w:t xml:space="preserve"> This material is a static accumulator.</w:t>
            </w:r>
          </w:p>
        </w:tc>
      </w:tr>
      <w:tr w:rsidR="00556CD5" w:rsidRPr="00C86B05" w:rsidTr="00F42341">
        <w:trPr>
          <w:cantSplit/>
          <w:trHeight w:val="112"/>
        </w:trPr>
        <w:tc>
          <w:tcPr>
            <w:tcW w:w="10774" w:type="dxa"/>
            <w:gridSpan w:val="2"/>
          </w:tcPr>
          <w:p w:rsidR="00556CD5" w:rsidRPr="00C86B05" w:rsidRDefault="00556CD5" w:rsidP="00EA124E">
            <w:pPr>
              <w:pStyle w:val="Header"/>
              <w:keepNext/>
              <w:keepLines/>
              <w:rPr>
                <w:rFonts w:cs="Arial"/>
                <w:i/>
                <w:sz w:val="8"/>
              </w:rPr>
            </w:pPr>
          </w:p>
        </w:tc>
      </w:tr>
      <w:tr w:rsidR="00556CD5" w:rsidRPr="00C86B05" w:rsidTr="00F42341">
        <w:trPr>
          <w:cantSplit/>
          <w:trHeight w:val="340"/>
        </w:trPr>
        <w:tc>
          <w:tcPr>
            <w:tcW w:w="4312" w:type="dxa"/>
          </w:tcPr>
          <w:p w:rsidR="00556CD5" w:rsidRPr="00C86B05" w:rsidRDefault="003555A0" w:rsidP="00EA124E">
            <w:pPr>
              <w:pStyle w:val="Header"/>
              <w:keepNext/>
              <w:keepLines/>
              <w:rPr>
                <w:rFonts w:cs="Arial"/>
                <w:b/>
                <w:szCs w:val="22"/>
                <w:lang w:val="en-GB"/>
              </w:rPr>
            </w:pPr>
            <w:r w:rsidRPr="00C86B05">
              <w:rPr>
                <w:rFonts w:cs="Arial"/>
                <w:b/>
                <w:szCs w:val="22"/>
                <w:lang w:val="en-GB"/>
              </w:rPr>
              <w:t xml:space="preserve">7.2  </w:t>
            </w:r>
            <w:r w:rsidR="008A6AF0" w:rsidRPr="00C86B05">
              <w:rPr>
                <w:rFonts w:cs="Arial"/>
                <w:b/>
                <w:bCs/>
                <w:color w:val="000000"/>
                <w:szCs w:val="22"/>
                <w:lang w:val="en-GB"/>
              </w:rPr>
              <w:t>Conditions for safe storage, including any incompatibilities</w:t>
            </w:r>
          </w:p>
        </w:tc>
        <w:tc>
          <w:tcPr>
            <w:tcW w:w="6462" w:type="dxa"/>
          </w:tcPr>
          <w:p w:rsidR="00556CD5" w:rsidRPr="00455266" w:rsidRDefault="005D13F9" w:rsidP="00455266">
            <w:pPr>
              <w:autoSpaceDE w:val="0"/>
              <w:autoSpaceDN w:val="0"/>
              <w:adjustRightInd w:val="0"/>
              <w:rPr>
                <w:rFonts w:eastAsiaTheme="minorHAnsi" w:cs="Arial"/>
                <w:szCs w:val="15"/>
                <w:lang w:val="en-GB"/>
              </w:rPr>
            </w:pPr>
            <w:r w:rsidRPr="005D13F9">
              <w:t>The container choice, for example storage vessel, may effect static accumulation and dissipation.  Do not store in open or unlabeled containers</w:t>
            </w:r>
          </w:p>
        </w:tc>
      </w:tr>
      <w:tr w:rsidR="00556CD5" w:rsidRPr="00C86B05" w:rsidTr="00F42341">
        <w:trPr>
          <w:cantSplit/>
          <w:trHeight w:val="112"/>
        </w:trPr>
        <w:tc>
          <w:tcPr>
            <w:tcW w:w="10774" w:type="dxa"/>
            <w:gridSpan w:val="2"/>
          </w:tcPr>
          <w:p w:rsidR="00556CD5" w:rsidRPr="00C86B05" w:rsidRDefault="00556CD5" w:rsidP="00EA124E">
            <w:pPr>
              <w:pStyle w:val="Header"/>
              <w:keepNext/>
              <w:keepLines/>
              <w:rPr>
                <w:rFonts w:cs="Arial"/>
                <w:sz w:val="8"/>
              </w:rPr>
            </w:pPr>
          </w:p>
        </w:tc>
      </w:tr>
      <w:tr w:rsidR="00556CD5" w:rsidRPr="00C86B05" w:rsidTr="00F42341">
        <w:trPr>
          <w:cantSplit/>
          <w:trHeight w:val="340"/>
        </w:trPr>
        <w:tc>
          <w:tcPr>
            <w:tcW w:w="4312" w:type="dxa"/>
          </w:tcPr>
          <w:p w:rsidR="00556CD5" w:rsidRPr="00C86B05" w:rsidRDefault="008A720D" w:rsidP="00EA124E">
            <w:pPr>
              <w:pStyle w:val="Header"/>
              <w:keepNext/>
              <w:keepLines/>
              <w:rPr>
                <w:rFonts w:cs="Arial"/>
                <w:b/>
                <w:lang w:val="en-GB"/>
              </w:rPr>
            </w:pPr>
            <w:r w:rsidRPr="00C86B05">
              <w:rPr>
                <w:rFonts w:cs="Arial"/>
                <w:b/>
                <w:lang w:val="en-GB"/>
              </w:rPr>
              <w:t xml:space="preserve">7.3 </w:t>
            </w:r>
            <w:r w:rsidR="008A6AF0" w:rsidRPr="00C86B05">
              <w:rPr>
                <w:rFonts w:cs="Arial"/>
                <w:b/>
                <w:bCs/>
                <w:color w:val="000000"/>
                <w:szCs w:val="22"/>
                <w:lang w:val="en-GB"/>
              </w:rPr>
              <w:t>Specific end use</w:t>
            </w:r>
          </w:p>
        </w:tc>
        <w:tc>
          <w:tcPr>
            <w:tcW w:w="6462" w:type="dxa"/>
          </w:tcPr>
          <w:p w:rsidR="00556CD5" w:rsidRPr="00C86B05" w:rsidRDefault="00455266" w:rsidP="00EA124E">
            <w:pPr>
              <w:pStyle w:val="Header"/>
              <w:keepNext/>
              <w:keepLines/>
              <w:rPr>
                <w:rFonts w:cs="Arial"/>
                <w:szCs w:val="22"/>
                <w:lang w:val="en-GB"/>
              </w:rPr>
            </w:pPr>
            <w:r>
              <w:rPr>
                <w:rFonts w:cs="Arial"/>
                <w:szCs w:val="22"/>
                <w:lang w:val="en-GB"/>
              </w:rPr>
              <w:t>See sectio</w:t>
            </w:r>
            <w:r w:rsidR="005D13F9">
              <w:rPr>
                <w:rFonts w:cs="Arial"/>
                <w:szCs w:val="22"/>
                <w:lang w:val="en-GB"/>
              </w:rPr>
              <w:t>n 1</w:t>
            </w:r>
          </w:p>
        </w:tc>
      </w:tr>
      <w:tr w:rsidR="00556CD5" w:rsidRPr="00C86B05" w:rsidTr="00F42341">
        <w:trPr>
          <w:cantSplit/>
          <w:trHeight w:val="80"/>
        </w:trPr>
        <w:tc>
          <w:tcPr>
            <w:tcW w:w="10774" w:type="dxa"/>
            <w:gridSpan w:val="2"/>
          </w:tcPr>
          <w:p w:rsidR="00556CD5" w:rsidRPr="00C86B05" w:rsidRDefault="00556CD5" w:rsidP="00EA124E">
            <w:pPr>
              <w:pStyle w:val="Header"/>
              <w:keepNext/>
              <w:keepLines/>
              <w:rPr>
                <w:rFonts w:cs="Arial"/>
                <w:sz w:val="8"/>
                <w:szCs w:val="8"/>
                <w:lang w:val="en-GB"/>
              </w:rPr>
            </w:pPr>
          </w:p>
        </w:tc>
      </w:tr>
    </w:tbl>
    <w:p w:rsidR="00570608" w:rsidRPr="00C86B05" w:rsidRDefault="00570608" w:rsidP="00570608">
      <w:pPr>
        <w:rPr>
          <w:rFonts w:cs="Arial"/>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01"/>
        <w:gridCol w:w="1869"/>
        <w:gridCol w:w="190"/>
        <w:gridCol w:w="1407"/>
        <w:gridCol w:w="1420"/>
        <w:gridCol w:w="1093"/>
        <w:gridCol w:w="1108"/>
        <w:gridCol w:w="1586"/>
      </w:tblGrid>
      <w:tr w:rsidR="00570608" w:rsidRPr="00C86B05" w:rsidTr="00F42341">
        <w:trPr>
          <w:cantSplit/>
          <w:trHeight w:val="397"/>
        </w:trPr>
        <w:tc>
          <w:tcPr>
            <w:tcW w:w="10774" w:type="dxa"/>
            <w:gridSpan w:val="8"/>
            <w:shd w:val="clear" w:color="auto" w:fill="E6E6E6"/>
            <w:vAlign w:val="center"/>
          </w:tcPr>
          <w:p w:rsidR="00570608" w:rsidRPr="00C86B05" w:rsidRDefault="00570608" w:rsidP="008A720D">
            <w:pPr>
              <w:pStyle w:val="Header"/>
              <w:keepNext/>
              <w:keepLines/>
              <w:rPr>
                <w:rFonts w:cs="Arial"/>
                <w:b/>
                <w:bCs/>
                <w:color w:val="231C77"/>
                <w:lang w:val="en-GB"/>
              </w:rPr>
            </w:pPr>
            <w:r w:rsidRPr="00C86B05">
              <w:rPr>
                <w:rFonts w:cs="Arial"/>
                <w:b/>
                <w:bCs/>
                <w:color w:val="231C77"/>
                <w:lang w:val="en-GB"/>
              </w:rPr>
              <w:t xml:space="preserve">8. </w:t>
            </w:r>
            <w:r w:rsidR="008A6AF0" w:rsidRPr="00C86B05">
              <w:rPr>
                <w:rFonts w:cs="Arial"/>
                <w:b/>
                <w:bCs/>
                <w:iCs/>
                <w:color w:val="231C78"/>
                <w:szCs w:val="22"/>
                <w:lang w:val="en-GB"/>
              </w:rPr>
              <w:t>Exposure controls/personal protection</w:t>
            </w:r>
          </w:p>
        </w:tc>
      </w:tr>
      <w:tr w:rsidR="00570608" w:rsidRPr="00C86B05" w:rsidTr="00F42341">
        <w:trPr>
          <w:cantSplit/>
          <w:trHeight w:val="112"/>
        </w:trPr>
        <w:tc>
          <w:tcPr>
            <w:tcW w:w="10774" w:type="dxa"/>
            <w:gridSpan w:val="8"/>
          </w:tcPr>
          <w:p w:rsidR="00570608" w:rsidRPr="00C86B05" w:rsidRDefault="00570608" w:rsidP="00EA124E">
            <w:pPr>
              <w:pStyle w:val="Header"/>
              <w:keepNext/>
              <w:keepLines/>
              <w:rPr>
                <w:rFonts w:cs="Arial"/>
                <w:sz w:val="8"/>
                <w:lang w:val="en-GB"/>
              </w:rPr>
            </w:pPr>
          </w:p>
        </w:tc>
      </w:tr>
      <w:tr w:rsidR="008A720D" w:rsidRPr="00C86B05" w:rsidTr="00F42341">
        <w:trPr>
          <w:cantSplit/>
          <w:trHeight w:val="112"/>
        </w:trPr>
        <w:tc>
          <w:tcPr>
            <w:tcW w:w="10774" w:type="dxa"/>
            <w:gridSpan w:val="8"/>
          </w:tcPr>
          <w:p w:rsidR="008A720D" w:rsidRPr="00C86B05" w:rsidRDefault="00C4790D" w:rsidP="00EA124E">
            <w:pPr>
              <w:pStyle w:val="Header"/>
              <w:keepNext/>
              <w:keepLines/>
              <w:rPr>
                <w:rFonts w:cs="Arial"/>
                <w:b/>
                <w:szCs w:val="22"/>
                <w:lang w:val="en-GB"/>
              </w:rPr>
            </w:pPr>
            <w:r w:rsidRPr="00C86B05">
              <w:rPr>
                <w:rFonts w:eastAsiaTheme="minorHAnsi" w:cs="Arial"/>
                <w:b/>
                <w:bCs/>
                <w:szCs w:val="22"/>
                <w:lang w:val="en-GB"/>
              </w:rPr>
              <w:t xml:space="preserve">8.1 </w:t>
            </w:r>
            <w:r w:rsidR="008A6AF0" w:rsidRPr="00C86B05">
              <w:rPr>
                <w:rFonts w:eastAsiaTheme="minorHAnsi" w:cs="Arial"/>
                <w:b/>
                <w:bCs/>
                <w:szCs w:val="22"/>
                <w:lang w:val="en-GB"/>
              </w:rPr>
              <w:t>Control parameters</w:t>
            </w:r>
          </w:p>
          <w:p w:rsidR="008A720D" w:rsidRPr="00C86B05" w:rsidRDefault="00C54D49" w:rsidP="00EA124E">
            <w:pPr>
              <w:pStyle w:val="Header"/>
              <w:keepNext/>
              <w:keepLines/>
              <w:rPr>
                <w:rFonts w:cs="Arial"/>
                <w:i/>
                <w:szCs w:val="22"/>
                <w:lang w:val="en-GB"/>
              </w:rPr>
            </w:pPr>
            <w:r w:rsidRPr="00C86B05">
              <w:rPr>
                <w:rFonts w:cs="Arial"/>
                <w:i/>
                <w:color w:val="000000"/>
                <w:sz w:val="17"/>
                <w:szCs w:val="17"/>
                <w:lang w:val="en-GB"/>
              </w:rPr>
              <w:t>N</w:t>
            </w:r>
            <w:r w:rsidR="008A6AF0" w:rsidRPr="00C86B05">
              <w:rPr>
                <w:rFonts w:cs="Arial"/>
                <w:i/>
                <w:color w:val="000000"/>
                <w:sz w:val="17"/>
                <w:szCs w:val="17"/>
                <w:lang w:val="en-GB"/>
              </w:rPr>
              <w:t>ational occupational exposure limit values that correspond to Community occupational exposure limit values in accordance with Directive 98/24/EC, including any notations as referred to in Article 2(1) of Commission Decision 95/320/EC</w:t>
            </w:r>
          </w:p>
        </w:tc>
      </w:tr>
      <w:tr w:rsidR="00570608" w:rsidRPr="00C86B05" w:rsidTr="00F42341">
        <w:trPr>
          <w:cantSplit/>
          <w:trHeight w:val="138"/>
        </w:trPr>
        <w:tc>
          <w:tcPr>
            <w:tcW w:w="10774" w:type="dxa"/>
            <w:gridSpan w:val="8"/>
          </w:tcPr>
          <w:p w:rsidR="00570608" w:rsidRPr="00C86B05" w:rsidRDefault="00570608" w:rsidP="00EA124E">
            <w:pPr>
              <w:pStyle w:val="Header"/>
              <w:keepNext/>
              <w:keepLines/>
              <w:rPr>
                <w:rFonts w:cs="Arial"/>
                <w:i/>
                <w:sz w:val="8"/>
                <w:lang w:val="en-GB"/>
              </w:rPr>
            </w:pPr>
          </w:p>
        </w:tc>
      </w:tr>
      <w:tr w:rsidR="00E2079F" w:rsidRPr="00C86B05" w:rsidTr="00AA4B57">
        <w:trPr>
          <w:cantSplit/>
          <w:trHeight w:val="173"/>
        </w:trPr>
        <w:tc>
          <w:tcPr>
            <w:tcW w:w="2101" w:type="dxa"/>
            <w:vMerge w:val="restart"/>
          </w:tcPr>
          <w:p w:rsidR="00E2079F" w:rsidRPr="00C86B05" w:rsidRDefault="008A6AF0" w:rsidP="00EA124E">
            <w:pPr>
              <w:pStyle w:val="Header"/>
              <w:keepNext/>
              <w:keepLines/>
              <w:rPr>
                <w:rFonts w:cs="Arial"/>
                <w:b/>
                <w:szCs w:val="22"/>
                <w:lang w:val="en-GB"/>
              </w:rPr>
            </w:pPr>
            <w:r w:rsidRPr="00C86B05">
              <w:rPr>
                <w:rFonts w:cs="Arial"/>
                <w:b/>
                <w:szCs w:val="22"/>
                <w:lang w:val="en-GB"/>
              </w:rPr>
              <w:t>Substance</w:t>
            </w:r>
          </w:p>
        </w:tc>
        <w:tc>
          <w:tcPr>
            <w:tcW w:w="2059" w:type="dxa"/>
            <w:gridSpan w:val="2"/>
            <w:vMerge w:val="restart"/>
          </w:tcPr>
          <w:p w:rsidR="00E2079F" w:rsidRPr="00C86B05" w:rsidRDefault="008A720D" w:rsidP="00EA124E">
            <w:pPr>
              <w:pStyle w:val="Header"/>
              <w:keepNext/>
              <w:keepLines/>
              <w:rPr>
                <w:rFonts w:cs="Arial"/>
                <w:szCs w:val="22"/>
                <w:lang w:val="en-GB"/>
              </w:rPr>
            </w:pPr>
            <w:r w:rsidRPr="00C86B05">
              <w:rPr>
                <w:rFonts w:cs="Arial"/>
                <w:b/>
                <w:bCs/>
                <w:lang w:val="en-GB"/>
              </w:rPr>
              <w:t>CAS N</w:t>
            </w:r>
            <w:r w:rsidR="008A6AF0" w:rsidRPr="00C86B05">
              <w:rPr>
                <w:rFonts w:cs="Arial"/>
                <w:b/>
                <w:bCs/>
                <w:lang w:val="en-GB"/>
              </w:rPr>
              <w:t>o</w:t>
            </w:r>
          </w:p>
        </w:tc>
        <w:tc>
          <w:tcPr>
            <w:tcW w:w="2827" w:type="dxa"/>
            <w:gridSpan w:val="2"/>
          </w:tcPr>
          <w:p w:rsidR="00E2079F" w:rsidRPr="00C86B05" w:rsidRDefault="00C54D49" w:rsidP="00C54D49">
            <w:pPr>
              <w:pStyle w:val="Header"/>
              <w:keepNext/>
              <w:keepLines/>
              <w:jc w:val="center"/>
              <w:rPr>
                <w:rFonts w:cs="Arial"/>
                <w:b/>
                <w:i/>
                <w:lang w:val="en-GB"/>
              </w:rPr>
            </w:pPr>
            <w:r w:rsidRPr="00C86B05">
              <w:rPr>
                <w:rFonts w:cs="Arial"/>
                <w:b/>
                <w:i/>
                <w:lang w:val="en-GB"/>
              </w:rPr>
              <w:t>Limit value – Short term</w:t>
            </w:r>
          </w:p>
        </w:tc>
        <w:tc>
          <w:tcPr>
            <w:tcW w:w="2201" w:type="dxa"/>
            <w:gridSpan w:val="2"/>
          </w:tcPr>
          <w:p w:rsidR="00E2079F" w:rsidRPr="00C86B05" w:rsidRDefault="00C54D49" w:rsidP="00C54D49">
            <w:pPr>
              <w:pStyle w:val="Header"/>
              <w:keepNext/>
              <w:keepLines/>
              <w:jc w:val="center"/>
              <w:rPr>
                <w:rFonts w:cs="Arial"/>
                <w:b/>
                <w:i/>
                <w:lang w:val="en-GB"/>
              </w:rPr>
            </w:pPr>
            <w:r w:rsidRPr="00C86B05">
              <w:rPr>
                <w:rFonts w:cs="Arial"/>
                <w:b/>
                <w:i/>
                <w:lang w:val="en-GB"/>
              </w:rPr>
              <w:t>Limit value - 8</w:t>
            </w:r>
            <w:r w:rsidR="008A6AF0" w:rsidRPr="00C86B05">
              <w:rPr>
                <w:rFonts w:cs="Arial"/>
                <w:b/>
                <w:i/>
                <w:lang w:val="en-GB"/>
              </w:rPr>
              <w:t xml:space="preserve"> h</w:t>
            </w:r>
          </w:p>
        </w:tc>
        <w:tc>
          <w:tcPr>
            <w:tcW w:w="1586" w:type="dxa"/>
            <w:vMerge w:val="restart"/>
          </w:tcPr>
          <w:p w:rsidR="00E2079F" w:rsidRPr="00C86B05" w:rsidRDefault="008A6AF0" w:rsidP="00EA124E">
            <w:pPr>
              <w:pStyle w:val="Header"/>
              <w:keepNext/>
              <w:keepLines/>
              <w:rPr>
                <w:rFonts w:cs="Arial"/>
                <w:i/>
                <w:lang w:val="en-GB"/>
              </w:rPr>
            </w:pPr>
            <w:r w:rsidRPr="00C86B05">
              <w:rPr>
                <w:rFonts w:cs="Arial"/>
                <w:b/>
                <w:szCs w:val="22"/>
                <w:lang w:val="en-GB"/>
              </w:rPr>
              <w:t>Notifications</w:t>
            </w:r>
          </w:p>
        </w:tc>
      </w:tr>
      <w:tr w:rsidR="00E2079F" w:rsidRPr="00C86B05" w:rsidTr="00AA4B57">
        <w:trPr>
          <w:cantSplit/>
          <w:trHeight w:val="172"/>
        </w:trPr>
        <w:tc>
          <w:tcPr>
            <w:tcW w:w="2101" w:type="dxa"/>
            <w:vMerge/>
          </w:tcPr>
          <w:p w:rsidR="00E2079F" w:rsidRPr="00C86B05" w:rsidRDefault="00E2079F" w:rsidP="00EA124E">
            <w:pPr>
              <w:pStyle w:val="Header"/>
              <w:keepNext/>
              <w:keepLines/>
              <w:rPr>
                <w:rFonts w:cs="Arial"/>
                <w:b/>
                <w:bCs/>
                <w:color w:val="19161B"/>
                <w:szCs w:val="22"/>
                <w:lang w:val="en-GB"/>
              </w:rPr>
            </w:pPr>
          </w:p>
        </w:tc>
        <w:tc>
          <w:tcPr>
            <w:tcW w:w="2059" w:type="dxa"/>
            <w:gridSpan w:val="2"/>
            <w:vMerge/>
          </w:tcPr>
          <w:p w:rsidR="00E2079F" w:rsidRPr="00C86B05" w:rsidRDefault="00E2079F" w:rsidP="00EA124E">
            <w:pPr>
              <w:pStyle w:val="Header"/>
              <w:keepNext/>
              <w:keepLines/>
              <w:rPr>
                <w:rFonts w:cs="Arial"/>
                <w:b/>
                <w:bCs/>
                <w:lang w:val="en-GB"/>
              </w:rPr>
            </w:pPr>
          </w:p>
        </w:tc>
        <w:tc>
          <w:tcPr>
            <w:tcW w:w="1407" w:type="dxa"/>
          </w:tcPr>
          <w:p w:rsidR="00E2079F" w:rsidRPr="00C86B05" w:rsidRDefault="00E2079F" w:rsidP="00E2079F">
            <w:pPr>
              <w:pStyle w:val="Header"/>
              <w:keepNext/>
              <w:keepLines/>
              <w:jc w:val="center"/>
              <w:rPr>
                <w:rFonts w:cs="Arial"/>
                <w:b/>
                <w:i/>
                <w:lang w:val="en-GB"/>
              </w:rPr>
            </w:pPr>
            <w:r w:rsidRPr="00C86B05">
              <w:rPr>
                <w:rFonts w:cs="Arial"/>
                <w:b/>
                <w:i/>
                <w:lang w:val="en-GB"/>
              </w:rPr>
              <w:t>ppm</w:t>
            </w:r>
          </w:p>
        </w:tc>
        <w:tc>
          <w:tcPr>
            <w:tcW w:w="1420" w:type="dxa"/>
          </w:tcPr>
          <w:p w:rsidR="00E2079F" w:rsidRPr="00C86B05" w:rsidRDefault="00E2079F" w:rsidP="00E2079F">
            <w:pPr>
              <w:pStyle w:val="Header"/>
              <w:keepNext/>
              <w:keepLines/>
              <w:jc w:val="center"/>
              <w:rPr>
                <w:rFonts w:cs="Arial"/>
                <w:b/>
                <w:i/>
                <w:lang w:val="en-GB"/>
              </w:rPr>
            </w:pPr>
            <w:r w:rsidRPr="00C86B05">
              <w:rPr>
                <w:rFonts w:cs="Arial"/>
                <w:b/>
                <w:i/>
                <w:lang w:val="en-GB"/>
              </w:rPr>
              <w:t>mg/m</w:t>
            </w:r>
            <w:r w:rsidRPr="00C86B05">
              <w:rPr>
                <w:rFonts w:cs="Arial"/>
                <w:b/>
                <w:i/>
                <w:vertAlign w:val="superscript"/>
                <w:lang w:val="en-GB"/>
              </w:rPr>
              <w:t>3</w:t>
            </w:r>
          </w:p>
        </w:tc>
        <w:tc>
          <w:tcPr>
            <w:tcW w:w="1093" w:type="dxa"/>
          </w:tcPr>
          <w:p w:rsidR="00E2079F" w:rsidRPr="00C86B05" w:rsidRDefault="00E2079F" w:rsidP="00E2079F">
            <w:pPr>
              <w:pStyle w:val="Header"/>
              <w:keepNext/>
              <w:keepLines/>
              <w:jc w:val="center"/>
              <w:rPr>
                <w:rFonts w:cs="Arial"/>
                <w:b/>
                <w:i/>
                <w:lang w:val="en-GB"/>
              </w:rPr>
            </w:pPr>
            <w:r w:rsidRPr="00C86B05">
              <w:rPr>
                <w:rFonts w:cs="Arial"/>
                <w:b/>
                <w:i/>
                <w:lang w:val="en-GB"/>
              </w:rPr>
              <w:t>ppm</w:t>
            </w:r>
          </w:p>
        </w:tc>
        <w:tc>
          <w:tcPr>
            <w:tcW w:w="1108" w:type="dxa"/>
          </w:tcPr>
          <w:p w:rsidR="00E2079F" w:rsidRPr="00C86B05" w:rsidRDefault="00E2079F" w:rsidP="00E2079F">
            <w:pPr>
              <w:pStyle w:val="Header"/>
              <w:keepNext/>
              <w:keepLines/>
              <w:jc w:val="center"/>
              <w:rPr>
                <w:rFonts w:cs="Arial"/>
                <w:b/>
                <w:i/>
                <w:lang w:val="en-GB"/>
              </w:rPr>
            </w:pPr>
            <w:r w:rsidRPr="00C86B05">
              <w:rPr>
                <w:rFonts w:cs="Arial"/>
                <w:b/>
                <w:i/>
                <w:lang w:val="en-GB"/>
              </w:rPr>
              <w:t>mg/m</w:t>
            </w:r>
            <w:r w:rsidRPr="00C86B05">
              <w:rPr>
                <w:rFonts w:cs="Arial"/>
                <w:b/>
                <w:i/>
                <w:vertAlign w:val="superscript"/>
                <w:lang w:val="en-GB"/>
              </w:rPr>
              <w:t>3</w:t>
            </w:r>
          </w:p>
        </w:tc>
        <w:tc>
          <w:tcPr>
            <w:tcW w:w="1586" w:type="dxa"/>
            <w:vMerge/>
          </w:tcPr>
          <w:p w:rsidR="00E2079F" w:rsidRPr="00C86B05" w:rsidRDefault="00E2079F" w:rsidP="00EA124E">
            <w:pPr>
              <w:pStyle w:val="Header"/>
              <w:keepNext/>
              <w:keepLines/>
              <w:rPr>
                <w:rFonts w:cs="Arial"/>
                <w:b/>
                <w:szCs w:val="22"/>
                <w:lang w:val="en-GB"/>
              </w:rPr>
            </w:pPr>
          </w:p>
        </w:tc>
      </w:tr>
      <w:tr w:rsidR="005D13F9" w:rsidRPr="00C86B05" w:rsidTr="00D929EE">
        <w:trPr>
          <w:cantSplit/>
          <w:trHeight w:val="1573"/>
        </w:trPr>
        <w:tc>
          <w:tcPr>
            <w:tcW w:w="2101" w:type="dxa"/>
          </w:tcPr>
          <w:p w:rsidR="005D13F9" w:rsidRPr="00D929EE" w:rsidRDefault="005D13F9" w:rsidP="00EC3856">
            <w:pPr>
              <w:pStyle w:val="Header"/>
              <w:keepNext/>
              <w:keepLines/>
              <w:rPr>
                <w:rFonts w:cs="Arial"/>
                <w:color w:val="333333"/>
                <w:szCs w:val="22"/>
              </w:rPr>
            </w:pPr>
            <w:bookmarkStart w:id="0" w:name="_GoBack"/>
            <w:bookmarkEnd w:id="0"/>
            <w:r w:rsidRPr="00D929EE">
              <w:rPr>
                <w:rFonts w:cs="Arial"/>
                <w:szCs w:val="18"/>
              </w:rPr>
              <w:t>Dec-1-ene, homopolymer, hydrogenated Dec-1-ene, oligomers, hydrogenated</w:t>
            </w:r>
          </w:p>
        </w:tc>
        <w:tc>
          <w:tcPr>
            <w:tcW w:w="2059" w:type="dxa"/>
            <w:gridSpan w:val="2"/>
          </w:tcPr>
          <w:p w:rsidR="005D13F9" w:rsidRPr="00D929EE" w:rsidRDefault="00D929EE" w:rsidP="00EC3856">
            <w:pPr>
              <w:pStyle w:val="Header"/>
              <w:keepNext/>
              <w:keepLines/>
              <w:rPr>
                <w:rFonts w:cs="Arial"/>
                <w:szCs w:val="22"/>
                <w:lang w:val="en-GB"/>
              </w:rPr>
            </w:pPr>
            <w:r w:rsidRPr="00D929EE">
              <w:rPr>
                <w:rFonts w:cs="Arial"/>
                <w:szCs w:val="16"/>
              </w:rPr>
              <w:t>68037-01-4</w:t>
            </w:r>
          </w:p>
        </w:tc>
        <w:tc>
          <w:tcPr>
            <w:tcW w:w="1407" w:type="dxa"/>
          </w:tcPr>
          <w:p w:rsidR="005D13F9" w:rsidRPr="00C86B05" w:rsidRDefault="005D13F9" w:rsidP="00EC3856">
            <w:pPr>
              <w:pStyle w:val="Header"/>
              <w:keepNext/>
              <w:keepLines/>
              <w:rPr>
                <w:rFonts w:cs="Arial"/>
                <w:szCs w:val="22"/>
                <w:lang w:val="en-GB"/>
              </w:rPr>
            </w:pPr>
          </w:p>
        </w:tc>
        <w:tc>
          <w:tcPr>
            <w:tcW w:w="1420" w:type="dxa"/>
          </w:tcPr>
          <w:p w:rsidR="005D13F9" w:rsidRPr="00C86B05" w:rsidRDefault="005D13F9" w:rsidP="00EC3856">
            <w:pPr>
              <w:pStyle w:val="Header"/>
              <w:keepNext/>
              <w:keepLines/>
              <w:rPr>
                <w:rFonts w:cs="Arial"/>
                <w:szCs w:val="22"/>
                <w:lang w:val="en-GB"/>
              </w:rPr>
            </w:pPr>
          </w:p>
        </w:tc>
        <w:tc>
          <w:tcPr>
            <w:tcW w:w="1093" w:type="dxa"/>
          </w:tcPr>
          <w:p w:rsidR="005D13F9" w:rsidRPr="00C86B05" w:rsidRDefault="005D13F9" w:rsidP="00EC3856">
            <w:pPr>
              <w:pStyle w:val="Header"/>
              <w:keepNext/>
              <w:keepLines/>
              <w:rPr>
                <w:rFonts w:cs="Arial"/>
                <w:szCs w:val="22"/>
                <w:lang w:val="en-GB"/>
              </w:rPr>
            </w:pPr>
          </w:p>
        </w:tc>
        <w:tc>
          <w:tcPr>
            <w:tcW w:w="1108" w:type="dxa"/>
          </w:tcPr>
          <w:p w:rsidR="005D13F9" w:rsidRPr="00C86B05" w:rsidRDefault="005D13F9" w:rsidP="00EC3856">
            <w:pPr>
              <w:pStyle w:val="Header"/>
              <w:keepNext/>
              <w:keepLines/>
              <w:rPr>
                <w:rFonts w:cs="Arial"/>
                <w:szCs w:val="22"/>
                <w:lang w:val="en-GB"/>
              </w:rPr>
            </w:pPr>
            <w:r w:rsidRPr="005D13F9">
              <w:rPr>
                <w:rFonts w:cs="Arial"/>
                <w:szCs w:val="18"/>
              </w:rPr>
              <w:t>5 mg/m3</w:t>
            </w:r>
          </w:p>
        </w:tc>
        <w:tc>
          <w:tcPr>
            <w:tcW w:w="1586" w:type="dxa"/>
          </w:tcPr>
          <w:p w:rsidR="005D13F9" w:rsidRPr="00C86B05" w:rsidRDefault="005D13F9" w:rsidP="00EC3856">
            <w:pPr>
              <w:pStyle w:val="Header"/>
              <w:keepNext/>
              <w:keepLines/>
              <w:rPr>
                <w:rFonts w:cs="Arial"/>
                <w:szCs w:val="22"/>
                <w:lang w:val="en-GB"/>
              </w:rPr>
            </w:pPr>
            <w:r w:rsidRPr="005D13F9">
              <w:rPr>
                <w:rFonts w:cs="Arial"/>
                <w:szCs w:val="18"/>
              </w:rPr>
              <w:t>Aerosols (thoracic fraction)</w:t>
            </w:r>
            <w:r>
              <w:rPr>
                <w:rFonts w:cs="Arial"/>
                <w:szCs w:val="18"/>
              </w:rPr>
              <w:t xml:space="preserve"> (</w:t>
            </w:r>
            <w:r>
              <w:rPr>
                <w:rFonts w:cs="Arial"/>
                <w:szCs w:val="22"/>
                <w:lang w:val="en-GB"/>
              </w:rPr>
              <w:t>Information from supplier.)</w:t>
            </w:r>
          </w:p>
        </w:tc>
      </w:tr>
      <w:tr w:rsidR="005D13F9" w:rsidRPr="00C86B05" w:rsidTr="00AA4B57">
        <w:trPr>
          <w:cantSplit/>
          <w:trHeight w:val="340"/>
        </w:trPr>
        <w:tc>
          <w:tcPr>
            <w:tcW w:w="2101" w:type="dxa"/>
          </w:tcPr>
          <w:p w:rsidR="005D13F9" w:rsidRPr="00D929EE" w:rsidRDefault="005D13F9" w:rsidP="00EC3856">
            <w:pPr>
              <w:pStyle w:val="Header"/>
              <w:keepNext/>
              <w:keepLines/>
              <w:rPr>
                <w:rFonts w:cs="Arial"/>
                <w:color w:val="333333"/>
                <w:szCs w:val="22"/>
              </w:rPr>
            </w:pPr>
            <w:r w:rsidRPr="00D929EE">
              <w:rPr>
                <w:rFonts w:cs="Arial"/>
                <w:szCs w:val="18"/>
              </w:rPr>
              <w:t>TRIPHENYL PHOSPHATE</w:t>
            </w:r>
          </w:p>
        </w:tc>
        <w:tc>
          <w:tcPr>
            <w:tcW w:w="2059" w:type="dxa"/>
            <w:gridSpan w:val="2"/>
          </w:tcPr>
          <w:p w:rsidR="005D13F9" w:rsidRPr="00D929EE" w:rsidRDefault="00D929EE" w:rsidP="00EC3856">
            <w:pPr>
              <w:pStyle w:val="Header"/>
              <w:keepNext/>
              <w:keepLines/>
              <w:rPr>
                <w:rFonts w:cs="Arial"/>
                <w:szCs w:val="22"/>
                <w:lang w:val="en-GB"/>
              </w:rPr>
            </w:pPr>
            <w:r w:rsidRPr="00D929EE">
              <w:rPr>
                <w:rFonts w:cs="Arial"/>
                <w:szCs w:val="16"/>
              </w:rPr>
              <w:t>115-86-6</w:t>
            </w:r>
          </w:p>
        </w:tc>
        <w:tc>
          <w:tcPr>
            <w:tcW w:w="1407" w:type="dxa"/>
          </w:tcPr>
          <w:p w:rsidR="005D13F9" w:rsidRPr="00C86B05" w:rsidRDefault="005D13F9" w:rsidP="00EC3856">
            <w:pPr>
              <w:pStyle w:val="Header"/>
              <w:keepNext/>
              <w:keepLines/>
              <w:rPr>
                <w:rFonts w:cs="Arial"/>
                <w:szCs w:val="22"/>
                <w:lang w:val="en-GB"/>
              </w:rPr>
            </w:pPr>
          </w:p>
        </w:tc>
        <w:tc>
          <w:tcPr>
            <w:tcW w:w="1420" w:type="dxa"/>
          </w:tcPr>
          <w:p w:rsidR="005D13F9" w:rsidRPr="005D13F9" w:rsidRDefault="005D13F9" w:rsidP="00EC3856">
            <w:pPr>
              <w:pStyle w:val="Header"/>
              <w:keepNext/>
              <w:keepLines/>
              <w:rPr>
                <w:rFonts w:cs="Arial"/>
                <w:szCs w:val="22"/>
                <w:lang w:val="en-GB"/>
              </w:rPr>
            </w:pPr>
            <w:r w:rsidRPr="005D13F9">
              <w:rPr>
                <w:rFonts w:cs="Arial"/>
                <w:szCs w:val="18"/>
              </w:rPr>
              <w:t>6 mg/m3</w:t>
            </w:r>
          </w:p>
        </w:tc>
        <w:tc>
          <w:tcPr>
            <w:tcW w:w="1093" w:type="dxa"/>
          </w:tcPr>
          <w:p w:rsidR="005D13F9" w:rsidRPr="005D13F9" w:rsidRDefault="005D13F9" w:rsidP="00EC3856">
            <w:pPr>
              <w:pStyle w:val="Header"/>
              <w:keepNext/>
              <w:keepLines/>
              <w:rPr>
                <w:rFonts w:cs="Arial"/>
                <w:szCs w:val="22"/>
                <w:lang w:val="en-GB"/>
              </w:rPr>
            </w:pPr>
          </w:p>
        </w:tc>
        <w:tc>
          <w:tcPr>
            <w:tcW w:w="1108" w:type="dxa"/>
          </w:tcPr>
          <w:p w:rsidR="005D13F9" w:rsidRPr="005D13F9" w:rsidRDefault="005D13F9" w:rsidP="00EC3856">
            <w:pPr>
              <w:pStyle w:val="Header"/>
              <w:keepNext/>
              <w:keepLines/>
              <w:rPr>
                <w:rFonts w:cs="Arial"/>
                <w:szCs w:val="22"/>
                <w:lang w:val="en-GB"/>
              </w:rPr>
            </w:pPr>
            <w:r w:rsidRPr="005D13F9">
              <w:rPr>
                <w:rFonts w:cs="Arial"/>
                <w:szCs w:val="18"/>
              </w:rPr>
              <w:t>3 mg/m3</w:t>
            </w:r>
          </w:p>
        </w:tc>
        <w:tc>
          <w:tcPr>
            <w:tcW w:w="1586" w:type="dxa"/>
          </w:tcPr>
          <w:p w:rsidR="005D13F9" w:rsidRPr="005D13F9" w:rsidRDefault="005D13F9" w:rsidP="00EC3856">
            <w:pPr>
              <w:pStyle w:val="Header"/>
              <w:keepNext/>
              <w:keepLines/>
              <w:rPr>
                <w:rFonts w:cs="Arial"/>
                <w:szCs w:val="22"/>
                <w:lang w:val="en-GB"/>
              </w:rPr>
            </w:pPr>
            <w:r w:rsidRPr="005D13F9">
              <w:rPr>
                <w:rFonts w:cs="Arial"/>
                <w:szCs w:val="18"/>
              </w:rPr>
              <w:t>UK EH40</w:t>
            </w:r>
          </w:p>
        </w:tc>
      </w:tr>
      <w:tr w:rsidR="005D13F9" w:rsidRPr="00C86B05" w:rsidTr="00AA4B57">
        <w:trPr>
          <w:cantSplit/>
          <w:trHeight w:val="340"/>
        </w:trPr>
        <w:tc>
          <w:tcPr>
            <w:tcW w:w="2101" w:type="dxa"/>
          </w:tcPr>
          <w:p w:rsidR="005D13F9" w:rsidRPr="00C86B05" w:rsidRDefault="005D13F9" w:rsidP="00EC3856">
            <w:pPr>
              <w:pStyle w:val="Header"/>
              <w:keepNext/>
              <w:keepLines/>
              <w:rPr>
                <w:rFonts w:cs="Arial"/>
                <w:color w:val="333333"/>
                <w:szCs w:val="22"/>
              </w:rPr>
            </w:pPr>
          </w:p>
        </w:tc>
        <w:tc>
          <w:tcPr>
            <w:tcW w:w="2059" w:type="dxa"/>
            <w:gridSpan w:val="2"/>
          </w:tcPr>
          <w:p w:rsidR="005D13F9" w:rsidRPr="00C86B05" w:rsidRDefault="005D13F9" w:rsidP="00EC3856">
            <w:pPr>
              <w:pStyle w:val="Header"/>
              <w:keepNext/>
              <w:keepLines/>
              <w:rPr>
                <w:rFonts w:cs="Arial"/>
                <w:szCs w:val="22"/>
                <w:lang w:val="en-GB"/>
              </w:rPr>
            </w:pPr>
          </w:p>
        </w:tc>
        <w:tc>
          <w:tcPr>
            <w:tcW w:w="1407" w:type="dxa"/>
          </w:tcPr>
          <w:p w:rsidR="005D13F9" w:rsidRPr="00C86B05" w:rsidRDefault="005D13F9" w:rsidP="00EC3856">
            <w:pPr>
              <w:pStyle w:val="Header"/>
              <w:keepNext/>
              <w:keepLines/>
              <w:rPr>
                <w:rFonts w:cs="Arial"/>
                <w:szCs w:val="22"/>
                <w:lang w:val="en-GB"/>
              </w:rPr>
            </w:pPr>
          </w:p>
        </w:tc>
        <w:tc>
          <w:tcPr>
            <w:tcW w:w="1420" w:type="dxa"/>
          </w:tcPr>
          <w:p w:rsidR="005D13F9" w:rsidRPr="00C86B05" w:rsidRDefault="005D13F9" w:rsidP="00EC3856">
            <w:pPr>
              <w:pStyle w:val="Header"/>
              <w:keepNext/>
              <w:keepLines/>
              <w:rPr>
                <w:rFonts w:cs="Arial"/>
                <w:szCs w:val="22"/>
                <w:lang w:val="en-GB"/>
              </w:rPr>
            </w:pPr>
          </w:p>
        </w:tc>
        <w:tc>
          <w:tcPr>
            <w:tcW w:w="1093" w:type="dxa"/>
          </w:tcPr>
          <w:p w:rsidR="005D13F9" w:rsidRPr="00C86B05" w:rsidRDefault="005D13F9" w:rsidP="00EC3856">
            <w:pPr>
              <w:pStyle w:val="Header"/>
              <w:keepNext/>
              <w:keepLines/>
              <w:rPr>
                <w:rFonts w:cs="Arial"/>
                <w:szCs w:val="22"/>
                <w:lang w:val="en-GB"/>
              </w:rPr>
            </w:pPr>
          </w:p>
        </w:tc>
        <w:tc>
          <w:tcPr>
            <w:tcW w:w="1108" w:type="dxa"/>
          </w:tcPr>
          <w:p w:rsidR="005D13F9" w:rsidRPr="00C86B05" w:rsidRDefault="005D13F9" w:rsidP="00EC3856">
            <w:pPr>
              <w:pStyle w:val="Header"/>
              <w:keepNext/>
              <w:keepLines/>
              <w:rPr>
                <w:rFonts w:cs="Arial"/>
                <w:szCs w:val="22"/>
                <w:lang w:val="en-GB"/>
              </w:rPr>
            </w:pPr>
          </w:p>
        </w:tc>
        <w:tc>
          <w:tcPr>
            <w:tcW w:w="1586" w:type="dxa"/>
          </w:tcPr>
          <w:p w:rsidR="005D13F9" w:rsidRPr="00C86B05" w:rsidRDefault="005D13F9" w:rsidP="00EC3856">
            <w:pPr>
              <w:pStyle w:val="Header"/>
              <w:keepNext/>
              <w:keepLines/>
              <w:rPr>
                <w:rFonts w:cs="Arial"/>
                <w:szCs w:val="22"/>
                <w:lang w:val="en-GB"/>
              </w:rPr>
            </w:pPr>
          </w:p>
        </w:tc>
      </w:tr>
      <w:tr w:rsidR="00570608" w:rsidRPr="00C86B05" w:rsidTr="00F42341">
        <w:trPr>
          <w:cantSplit/>
          <w:trHeight w:val="112"/>
        </w:trPr>
        <w:tc>
          <w:tcPr>
            <w:tcW w:w="10774" w:type="dxa"/>
            <w:gridSpan w:val="8"/>
          </w:tcPr>
          <w:p w:rsidR="005D13F9" w:rsidRDefault="00C54D49" w:rsidP="005D13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C86B05">
              <w:rPr>
                <w:szCs w:val="22"/>
              </w:rPr>
              <w:t xml:space="preserve">Reference: </w:t>
            </w:r>
            <w:r w:rsidR="005D13F9">
              <w:rPr>
                <w:sz w:val="20"/>
                <w:szCs w:val="20"/>
              </w:rPr>
              <w:t>UK EH40 Workplace Exposure Limits. Exposure limits for use with Control of Substances Hazardous to Health Regulations 2002 (as amended)</w:t>
            </w:r>
          </w:p>
          <w:p w:rsidR="00455266" w:rsidRDefault="00455266" w:rsidP="00AA4B57">
            <w:pPr>
              <w:pStyle w:val="Header"/>
              <w:keepNext/>
              <w:keepLines/>
              <w:rPr>
                <w:rFonts w:cs="Arial"/>
                <w:szCs w:val="22"/>
                <w:lang w:val="en-GB"/>
              </w:rPr>
            </w:pPr>
          </w:p>
          <w:p w:rsidR="00455266" w:rsidRDefault="00455266" w:rsidP="00455266">
            <w:pPr>
              <w:pStyle w:val="Header"/>
              <w:keepNext/>
              <w:keepLines/>
              <w:tabs>
                <w:tab w:val="clear" w:pos="4536"/>
                <w:tab w:val="clear" w:pos="9072"/>
                <w:tab w:val="left" w:pos="4152"/>
              </w:tabs>
              <w:rPr>
                <w:rFonts w:eastAsiaTheme="minorHAnsi" w:cs="Arial"/>
                <w:bCs/>
                <w:szCs w:val="22"/>
                <w:lang w:val="en-GB"/>
              </w:rPr>
            </w:pPr>
            <w:r w:rsidRPr="00455266">
              <w:rPr>
                <w:rFonts w:eastAsiaTheme="minorHAnsi" w:cs="Arial"/>
                <w:b/>
                <w:bCs/>
                <w:szCs w:val="22"/>
                <w:lang w:val="en-GB"/>
              </w:rPr>
              <w:t>Derived No Effect Level</w:t>
            </w:r>
            <w:r>
              <w:rPr>
                <w:rFonts w:eastAsiaTheme="minorHAnsi" w:cs="Arial"/>
                <w:bCs/>
                <w:szCs w:val="22"/>
                <w:lang w:val="en-GB"/>
              </w:rPr>
              <w:t>: No</w:t>
            </w:r>
            <w:r w:rsidRPr="00455266">
              <w:rPr>
                <w:rFonts w:eastAsiaTheme="minorHAnsi" w:cs="Arial"/>
                <w:bCs/>
                <w:szCs w:val="22"/>
                <w:lang w:val="en-GB"/>
              </w:rPr>
              <w:t xml:space="preserve"> DELs available</w:t>
            </w:r>
          </w:p>
          <w:p w:rsidR="00455266" w:rsidRPr="00455266" w:rsidRDefault="00455266" w:rsidP="00455266">
            <w:pPr>
              <w:pStyle w:val="Header"/>
              <w:keepNext/>
              <w:keepLines/>
              <w:tabs>
                <w:tab w:val="clear" w:pos="4536"/>
                <w:tab w:val="clear" w:pos="9072"/>
                <w:tab w:val="left" w:pos="4152"/>
              </w:tabs>
              <w:rPr>
                <w:rFonts w:eastAsiaTheme="minorHAnsi" w:cs="Arial"/>
                <w:bCs/>
                <w:szCs w:val="22"/>
                <w:lang w:val="en-GB"/>
              </w:rPr>
            </w:pPr>
            <w:r w:rsidRPr="00455266">
              <w:rPr>
                <w:rFonts w:eastAsiaTheme="minorHAnsi" w:cs="Arial"/>
                <w:b/>
                <w:bCs/>
                <w:szCs w:val="22"/>
                <w:lang w:val="en-GB"/>
              </w:rPr>
              <w:t>Predicted No Effect Concentration</w:t>
            </w:r>
            <w:r w:rsidRPr="00455266">
              <w:rPr>
                <w:rFonts w:eastAsiaTheme="minorHAnsi" w:cs="Arial"/>
                <w:bCs/>
                <w:szCs w:val="22"/>
                <w:lang w:val="en-GB"/>
              </w:rPr>
              <w:t>: No PNECs available</w:t>
            </w:r>
          </w:p>
          <w:p w:rsidR="00455266" w:rsidRPr="00C86B05" w:rsidRDefault="00455266" w:rsidP="00AA4B57">
            <w:pPr>
              <w:pStyle w:val="Header"/>
              <w:keepNext/>
              <w:keepLines/>
              <w:rPr>
                <w:rFonts w:cs="Arial"/>
                <w:i/>
                <w:szCs w:val="22"/>
                <w:lang w:val="en-GB"/>
              </w:rPr>
            </w:pPr>
          </w:p>
        </w:tc>
      </w:tr>
      <w:tr w:rsidR="00570608" w:rsidRPr="00C86B05" w:rsidTr="00AA4B57">
        <w:trPr>
          <w:cantSplit/>
          <w:trHeight w:val="340"/>
        </w:trPr>
        <w:tc>
          <w:tcPr>
            <w:tcW w:w="3970" w:type="dxa"/>
            <w:gridSpan w:val="2"/>
          </w:tcPr>
          <w:p w:rsidR="00570608" w:rsidRPr="00C86B05" w:rsidRDefault="008A720D" w:rsidP="00E2079F">
            <w:pPr>
              <w:pStyle w:val="Header"/>
              <w:keepNext/>
              <w:keepLines/>
              <w:rPr>
                <w:rFonts w:cs="Arial"/>
                <w:b/>
                <w:szCs w:val="22"/>
                <w:lang w:val="en-GB"/>
              </w:rPr>
            </w:pPr>
            <w:r w:rsidRPr="00C86B05">
              <w:rPr>
                <w:rFonts w:eastAsiaTheme="minorHAnsi" w:cs="Arial"/>
                <w:b/>
                <w:bCs/>
                <w:szCs w:val="22"/>
                <w:lang w:val="en-GB"/>
              </w:rPr>
              <w:lastRenderedPageBreak/>
              <w:t xml:space="preserve">8.2 </w:t>
            </w:r>
            <w:r w:rsidR="008A6AF0" w:rsidRPr="00C86B05">
              <w:rPr>
                <w:rFonts w:cs="Arial"/>
                <w:b/>
                <w:bCs/>
                <w:color w:val="000000"/>
                <w:szCs w:val="22"/>
                <w:lang w:val="en-GB"/>
              </w:rPr>
              <w:t>Exposure controls</w:t>
            </w:r>
          </w:p>
        </w:tc>
        <w:tc>
          <w:tcPr>
            <w:tcW w:w="6804" w:type="dxa"/>
            <w:gridSpan w:val="6"/>
          </w:tcPr>
          <w:p w:rsidR="00570608" w:rsidRPr="00C86B05" w:rsidRDefault="00570608" w:rsidP="00EA124E">
            <w:pPr>
              <w:pStyle w:val="Header"/>
              <w:keepNext/>
              <w:keepLines/>
              <w:rPr>
                <w:rFonts w:cs="Arial"/>
                <w:i/>
                <w:szCs w:val="22"/>
                <w:lang w:val="en-GB"/>
              </w:rPr>
            </w:pPr>
          </w:p>
        </w:tc>
      </w:tr>
      <w:tr w:rsidR="008A720D" w:rsidRPr="00C86B05" w:rsidTr="00AA4B57">
        <w:trPr>
          <w:cantSplit/>
          <w:trHeight w:val="340"/>
        </w:trPr>
        <w:tc>
          <w:tcPr>
            <w:tcW w:w="3970" w:type="dxa"/>
            <w:gridSpan w:val="2"/>
          </w:tcPr>
          <w:p w:rsidR="008A720D" w:rsidRPr="00C86B05" w:rsidRDefault="008A6AF0" w:rsidP="008A720D">
            <w:pPr>
              <w:pStyle w:val="Header"/>
              <w:keepNext/>
              <w:keepLines/>
              <w:rPr>
                <w:rFonts w:eastAsiaTheme="minorHAnsi" w:cs="Arial"/>
                <w:b/>
                <w:bCs/>
                <w:szCs w:val="22"/>
                <w:lang w:val="en-GB"/>
              </w:rPr>
            </w:pPr>
            <w:r w:rsidRPr="00C86B05">
              <w:rPr>
                <w:rFonts w:cs="Arial"/>
                <w:b/>
                <w:iCs/>
                <w:color w:val="000000"/>
                <w:szCs w:val="22"/>
                <w:lang w:val="en-GB"/>
              </w:rPr>
              <w:t xml:space="preserve">Appropriate engineering controls </w:t>
            </w:r>
          </w:p>
        </w:tc>
        <w:tc>
          <w:tcPr>
            <w:tcW w:w="6804" w:type="dxa"/>
            <w:gridSpan w:val="6"/>
          </w:tcPr>
          <w:p w:rsidR="00855E31" w:rsidRPr="00F06325" w:rsidRDefault="00855E31" w:rsidP="00855E3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F06325">
              <w:rPr>
                <w:sz w:val="22"/>
                <w:szCs w:val="20"/>
              </w:rPr>
              <w:t>The level of protection and types of controls necessary will vary depending upon potential exposure conditions.</w:t>
            </w:r>
            <w:r w:rsidRPr="00F06325">
              <w:rPr>
                <w:sz w:val="22"/>
              </w:rPr>
              <w:t xml:space="preserve"> </w:t>
            </w:r>
            <w:r w:rsidRPr="00F06325">
              <w:rPr>
                <w:sz w:val="22"/>
                <w:szCs w:val="20"/>
              </w:rPr>
              <w:t>Control measures to consider:</w:t>
            </w:r>
          </w:p>
          <w:p w:rsidR="008A720D" w:rsidRPr="00455266" w:rsidRDefault="00855E31" w:rsidP="00855E31">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Theme="minorHAnsi"/>
                <w:szCs w:val="22"/>
              </w:rPr>
            </w:pPr>
            <w:r w:rsidRPr="00F06325">
              <w:rPr>
                <w:sz w:val="22"/>
                <w:szCs w:val="20"/>
              </w:rPr>
              <w:t xml:space="preserve">No special requirements under ordinary conditions of use and with adequate ventilation. </w:t>
            </w:r>
          </w:p>
        </w:tc>
      </w:tr>
      <w:tr w:rsidR="008A720D" w:rsidRPr="00C86B05" w:rsidTr="00AA4B57">
        <w:trPr>
          <w:cantSplit/>
          <w:trHeight w:val="80"/>
        </w:trPr>
        <w:tc>
          <w:tcPr>
            <w:tcW w:w="3970" w:type="dxa"/>
            <w:gridSpan w:val="2"/>
          </w:tcPr>
          <w:p w:rsidR="008A720D" w:rsidRPr="00C86B05" w:rsidRDefault="008A720D" w:rsidP="008A720D">
            <w:pPr>
              <w:autoSpaceDE w:val="0"/>
              <w:autoSpaceDN w:val="0"/>
              <w:adjustRightInd w:val="0"/>
              <w:rPr>
                <w:rFonts w:eastAsiaTheme="minorHAnsi" w:cs="Arial"/>
                <w:b/>
                <w:bCs/>
                <w:sz w:val="8"/>
                <w:szCs w:val="8"/>
              </w:rPr>
            </w:pPr>
          </w:p>
        </w:tc>
        <w:tc>
          <w:tcPr>
            <w:tcW w:w="6804" w:type="dxa"/>
            <w:gridSpan w:val="6"/>
          </w:tcPr>
          <w:p w:rsidR="008A720D" w:rsidRPr="00C86B05" w:rsidRDefault="008A720D" w:rsidP="008A720D">
            <w:pPr>
              <w:autoSpaceDE w:val="0"/>
              <w:autoSpaceDN w:val="0"/>
              <w:adjustRightInd w:val="0"/>
              <w:rPr>
                <w:rFonts w:eastAsiaTheme="minorHAnsi" w:cs="Arial"/>
                <w:sz w:val="8"/>
                <w:szCs w:val="8"/>
              </w:rPr>
            </w:pPr>
          </w:p>
        </w:tc>
      </w:tr>
      <w:tr w:rsidR="00420DD0" w:rsidRPr="00C86B05" w:rsidTr="00AA4B57">
        <w:trPr>
          <w:cantSplit/>
          <w:trHeight w:val="80"/>
        </w:trPr>
        <w:tc>
          <w:tcPr>
            <w:tcW w:w="3970" w:type="dxa"/>
            <w:gridSpan w:val="2"/>
          </w:tcPr>
          <w:p w:rsidR="00420DD0" w:rsidRPr="00C86B05" w:rsidRDefault="00420DD0" w:rsidP="008A720D">
            <w:pPr>
              <w:autoSpaceDE w:val="0"/>
              <w:autoSpaceDN w:val="0"/>
              <w:adjustRightInd w:val="0"/>
              <w:rPr>
                <w:rFonts w:eastAsiaTheme="minorHAnsi" w:cs="Arial"/>
                <w:b/>
                <w:bCs/>
                <w:szCs w:val="22"/>
              </w:rPr>
            </w:pPr>
            <w:r w:rsidRPr="00C86B05">
              <w:rPr>
                <w:rFonts w:eastAsiaTheme="minorHAnsi" w:cs="Arial"/>
                <w:b/>
                <w:bCs/>
                <w:szCs w:val="22"/>
              </w:rPr>
              <w:t>Hygiene measures</w:t>
            </w:r>
          </w:p>
        </w:tc>
        <w:tc>
          <w:tcPr>
            <w:tcW w:w="6804" w:type="dxa"/>
            <w:gridSpan w:val="6"/>
          </w:tcPr>
          <w:p w:rsidR="00420DD0" w:rsidRPr="00F06325" w:rsidRDefault="00F06325" w:rsidP="00F063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F06325">
              <w:rPr>
                <w:sz w:val="22"/>
                <w:szCs w:val="20"/>
              </w:rPr>
              <w:t>Always observe good personal hygiene measures, such as washing after handling the material and before eating, drinking, and/or smoking.  Routinely wash work clothing and protective equipment to remove contaminants.  Discard contaminated clothing and footwear that cannot be cleaned. Practice good housekeeping.</w:t>
            </w:r>
          </w:p>
        </w:tc>
      </w:tr>
      <w:tr w:rsidR="00420DD0" w:rsidRPr="00C86B05" w:rsidTr="00AA4B57">
        <w:trPr>
          <w:cantSplit/>
          <w:trHeight w:val="80"/>
        </w:trPr>
        <w:tc>
          <w:tcPr>
            <w:tcW w:w="3970" w:type="dxa"/>
            <w:gridSpan w:val="2"/>
          </w:tcPr>
          <w:p w:rsidR="00420DD0" w:rsidRPr="00C86B05" w:rsidRDefault="00420DD0" w:rsidP="008A720D">
            <w:pPr>
              <w:autoSpaceDE w:val="0"/>
              <w:autoSpaceDN w:val="0"/>
              <w:adjustRightInd w:val="0"/>
              <w:rPr>
                <w:rFonts w:eastAsiaTheme="minorHAnsi" w:cs="Arial"/>
                <w:b/>
                <w:bCs/>
                <w:sz w:val="8"/>
                <w:szCs w:val="8"/>
              </w:rPr>
            </w:pPr>
          </w:p>
        </w:tc>
        <w:tc>
          <w:tcPr>
            <w:tcW w:w="6804" w:type="dxa"/>
            <w:gridSpan w:val="6"/>
          </w:tcPr>
          <w:p w:rsidR="00420DD0" w:rsidRPr="00C86B05" w:rsidRDefault="00420DD0" w:rsidP="008A720D">
            <w:pPr>
              <w:autoSpaceDE w:val="0"/>
              <w:autoSpaceDN w:val="0"/>
              <w:adjustRightInd w:val="0"/>
              <w:rPr>
                <w:rFonts w:eastAsiaTheme="minorHAnsi" w:cs="Arial"/>
                <w:sz w:val="8"/>
                <w:szCs w:val="8"/>
              </w:rPr>
            </w:pPr>
          </w:p>
        </w:tc>
      </w:tr>
      <w:tr w:rsidR="008A720D" w:rsidRPr="00C86B05" w:rsidTr="00AA4B57">
        <w:trPr>
          <w:cantSplit/>
          <w:trHeight w:val="340"/>
        </w:trPr>
        <w:tc>
          <w:tcPr>
            <w:tcW w:w="3970" w:type="dxa"/>
            <w:gridSpan w:val="2"/>
          </w:tcPr>
          <w:p w:rsidR="008A720D" w:rsidRPr="00C86B05" w:rsidRDefault="008A6AF0" w:rsidP="008A720D">
            <w:pPr>
              <w:autoSpaceDE w:val="0"/>
              <w:autoSpaceDN w:val="0"/>
              <w:adjustRightInd w:val="0"/>
              <w:rPr>
                <w:rFonts w:eastAsiaTheme="minorHAnsi" w:cs="Arial"/>
                <w:b/>
                <w:bCs/>
                <w:szCs w:val="22"/>
                <w:lang w:val="en-GB"/>
              </w:rPr>
            </w:pPr>
            <w:r w:rsidRPr="00C86B05">
              <w:rPr>
                <w:rFonts w:eastAsiaTheme="minorHAnsi" w:cs="Arial"/>
                <w:b/>
                <w:bCs/>
                <w:szCs w:val="22"/>
                <w:lang w:val="en-GB"/>
              </w:rPr>
              <w:t>Eye/face protection</w:t>
            </w:r>
          </w:p>
        </w:tc>
        <w:tc>
          <w:tcPr>
            <w:tcW w:w="6804" w:type="dxa"/>
            <w:gridSpan w:val="6"/>
          </w:tcPr>
          <w:p w:rsidR="008A720D" w:rsidRPr="00F06325" w:rsidRDefault="00F06325" w:rsidP="00F063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06325">
              <w:rPr>
                <w:sz w:val="22"/>
                <w:szCs w:val="20"/>
              </w:rPr>
              <w:t>If contact is likely, safety glasses with side shields are recommended.</w:t>
            </w:r>
          </w:p>
        </w:tc>
      </w:tr>
      <w:tr w:rsidR="00E2079F" w:rsidRPr="00C86B05" w:rsidTr="00AA4B57">
        <w:trPr>
          <w:cantSplit/>
          <w:trHeight w:val="80"/>
        </w:trPr>
        <w:tc>
          <w:tcPr>
            <w:tcW w:w="3970" w:type="dxa"/>
            <w:gridSpan w:val="2"/>
          </w:tcPr>
          <w:p w:rsidR="00E2079F" w:rsidRPr="00C86B05" w:rsidRDefault="00E2079F" w:rsidP="00EA124E">
            <w:pPr>
              <w:pStyle w:val="Header"/>
              <w:keepNext/>
              <w:keepLines/>
              <w:rPr>
                <w:rFonts w:cs="Arial"/>
                <w:b/>
                <w:bCs/>
                <w:color w:val="19161B"/>
                <w:sz w:val="8"/>
                <w:szCs w:val="8"/>
                <w:lang w:val="en-GB"/>
              </w:rPr>
            </w:pPr>
          </w:p>
        </w:tc>
        <w:tc>
          <w:tcPr>
            <w:tcW w:w="6804" w:type="dxa"/>
            <w:gridSpan w:val="6"/>
          </w:tcPr>
          <w:p w:rsidR="00E2079F" w:rsidRPr="00C86B05" w:rsidRDefault="00E2079F" w:rsidP="00EA124E">
            <w:pPr>
              <w:pStyle w:val="Header"/>
              <w:keepNext/>
              <w:keepLines/>
              <w:rPr>
                <w:rFonts w:cs="Arial"/>
                <w:sz w:val="8"/>
                <w:szCs w:val="8"/>
                <w:lang w:val="en-GB"/>
              </w:rPr>
            </w:pPr>
          </w:p>
        </w:tc>
      </w:tr>
      <w:tr w:rsidR="00E2079F" w:rsidRPr="00C86B05" w:rsidTr="00AA4B57">
        <w:trPr>
          <w:cantSplit/>
          <w:trHeight w:val="340"/>
        </w:trPr>
        <w:tc>
          <w:tcPr>
            <w:tcW w:w="3970" w:type="dxa"/>
            <w:gridSpan w:val="2"/>
          </w:tcPr>
          <w:p w:rsidR="00E2079F" w:rsidRPr="00C86B05" w:rsidRDefault="008A720D" w:rsidP="008A6AF0">
            <w:pPr>
              <w:pStyle w:val="Header"/>
              <w:keepNext/>
              <w:keepLines/>
              <w:rPr>
                <w:rFonts w:cs="Arial"/>
                <w:b/>
                <w:bCs/>
                <w:color w:val="19161B"/>
                <w:szCs w:val="22"/>
                <w:lang w:val="en-GB"/>
              </w:rPr>
            </w:pPr>
            <w:r w:rsidRPr="00C86B05">
              <w:rPr>
                <w:rFonts w:cs="Arial"/>
                <w:b/>
                <w:iCs/>
                <w:color w:val="19161B"/>
                <w:szCs w:val="22"/>
                <w:lang w:val="en-GB"/>
              </w:rPr>
              <w:t>Han</w:t>
            </w:r>
            <w:r w:rsidR="008A6AF0" w:rsidRPr="00C86B05">
              <w:rPr>
                <w:rFonts w:cs="Arial"/>
                <w:b/>
                <w:iCs/>
                <w:color w:val="19161B"/>
                <w:szCs w:val="22"/>
                <w:lang w:val="en-GB"/>
              </w:rPr>
              <w:t>d protection</w:t>
            </w:r>
          </w:p>
        </w:tc>
        <w:tc>
          <w:tcPr>
            <w:tcW w:w="6804" w:type="dxa"/>
            <w:gridSpan w:val="6"/>
          </w:tcPr>
          <w:p w:rsidR="00E2079F" w:rsidRPr="00455266" w:rsidRDefault="00005143" w:rsidP="00455266">
            <w:pPr>
              <w:autoSpaceDE w:val="0"/>
              <w:autoSpaceDN w:val="0"/>
              <w:adjustRightInd w:val="0"/>
              <w:rPr>
                <w:rFonts w:eastAsiaTheme="minorHAnsi" w:cs="Arial"/>
                <w:szCs w:val="22"/>
                <w:lang w:val="en-GB"/>
              </w:rPr>
            </w:pPr>
            <w:r w:rsidRPr="00005143">
              <w:t>No protection is ordinarily required under normal conditions of use</w:t>
            </w:r>
            <w:r>
              <w:t>. If contact is prolonged or repeated oil resistant cloves should be worn.</w:t>
            </w:r>
          </w:p>
        </w:tc>
      </w:tr>
      <w:tr w:rsidR="00E2079F" w:rsidRPr="00C86B05" w:rsidTr="00AA4B57">
        <w:trPr>
          <w:cantSplit/>
          <w:trHeight w:val="80"/>
        </w:trPr>
        <w:tc>
          <w:tcPr>
            <w:tcW w:w="3970" w:type="dxa"/>
            <w:gridSpan w:val="2"/>
          </w:tcPr>
          <w:p w:rsidR="00E2079F" w:rsidRPr="00C86B05" w:rsidRDefault="00E2079F" w:rsidP="00EA124E">
            <w:pPr>
              <w:pStyle w:val="Header"/>
              <w:keepNext/>
              <w:keepLines/>
              <w:rPr>
                <w:rFonts w:cs="Arial"/>
                <w:b/>
                <w:bCs/>
                <w:color w:val="19161B"/>
                <w:sz w:val="8"/>
                <w:szCs w:val="8"/>
                <w:lang w:val="en-GB"/>
              </w:rPr>
            </w:pPr>
          </w:p>
        </w:tc>
        <w:tc>
          <w:tcPr>
            <w:tcW w:w="6804" w:type="dxa"/>
            <w:gridSpan w:val="6"/>
          </w:tcPr>
          <w:p w:rsidR="00E2079F" w:rsidRPr="00C86B05" w:rsidRDefault="00E2079F" w:rsidP="00EA124E">
            <w:pPr>
              <w:pStyle w:val="Header"/>
              <w:keepNext/>
              <w:keepLines/>
              <w:rPr>
                <w:rFonts w:cs="Arial"/>
                <w:sz w:val="8"/>
                <w:szCs w:val="8"/>
                <w:lang w:val="en-GB"/>
              </w:rPr>
            </w:pPr>
          </w:p>
        </w:tc>
      </w:tr>
      <w:tr w:rsidR="00E2079F" w:rsidRPr="00C86B05" w:rsidTr="00AA4B57">
        <w:trPr>
          <w:cantSplit/>
          <w:trHeight w:val="340"/>
        </w:trPr>
        <w:tc>
          <w:tcPr>
            <w:tcW w:w="3970" w:type="dxa"/>
            <w:gridSpan w:val="2"/>
          </w:tcPr>
          <w:p w:rsidR="00E2079F" w:rsidRPr="00C86B05" w:rsidRDefault="00217759" w:rsidP="00E2079F">
            <w:pPr>
              <w:pStyle w:val="Header"/>
              <w:keepNext/>
              <w:keepLines/>
              <w:rPr>
                <w:rFonts w:cs="Arial"/>
                <w:b/>
                <w:bCs/>
                <w:color w:val="19161B"/>
                <w:szCs w:val="22"/>
                <w:lang w:val="en-GB"/>
              </w:rPr>
            </w:pPr>
            <w:r w:rsidRPr="00C86B05">
              <w:rPr>
                <w:rFonts w:cs="Arial"/>
                <w:b/>
                <w:color w:val="19161B"/>
                <w:szCs w:val="22"/>
                <w:lang w:val="en-GB"/>
              </w:rPr>
              <w:t>Respiratory</w:t>
            </w:r>
            <w:r w:rsidR="008A6AF0" w:rsidRPr="00C86B05">
              <w:rPr>
                <w:rFonts w:cs="Arial"/>
                <w:b/>
                <w:color w:val="19161B"/>
                <w:szCs w:val="22"/>
                <w:lang w:val="en-GB"/>
              </w:rPr>
              <w:t xml:space="preserve"> protection</w:t>
            </w:r>
          </w:p>
        </w:tc>
        <w:tc>
          <w:tcPr>
            <w:tcW w:w="6804" w:type="dxa"/>
            <w:gridSpan w:val="6"/>
          </w:tcPr>
          <w:p w:rsidR="00005143" w:rsidRPr="00005143" w:rsidRDefault="00005143" w:rsidP="00005143">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18"/>
              </w:rPr>
            </w:pPr>
            <w:r w:rsidRPr="00005143">
              <w:rPr>
                <w:sz w:val="22"/>
                <w:szCs w:val="20"/>
              </w:rPr>
              <w:t xml:space="preserve">No special requirements under ordinary conditions of use and with adequate ventilation.   </w:t>
            </w:r>
          </w:p>
          <w:p w:rsidR="00E2079F" w:rsidRPr="00455266" w:rsidRDefault="00005143" w:rsidP="0000514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heme="minorHAnsi"/>
                <w:szCs w:val="22"/>
              </w:rPr>
            </w:pPr>
            <w:r w:rsidRPr="00005143">
              <w:rPr>
                <w:sz w:val="22"/>
                <w:szCs w:val="20"/>
              </w:rPr>
              <w:t>For high airborne concentrations, use an approved supplied-air respirator, operated in positive pressure mode.  Supplied air respirators with an escape bottle may be appropriate when oxygen levels are inadequate, gas/vapour warning properties are poor, or if air purifying filter capacity/rating may be exceeded.</w:t>
            </w:r>
          </w:p>
        </w:tc>
      </w:tr>
      <w:tr w:rsidR="0084648E" w:rsidRPr="00C86B05" w:rsidTr="00AA4B57">
        <w:trPr>
          <w:cantSplit/>
          <w:trHeight w:val="114"/>
        </w:trPr>
        <w:tc>
          <w:tcPr>
            <w:tcW w:w="3970" w:type="dxa"/>
            <w:gridSpan w:val="2"/>
          </w:tcPr>
          <w:p w:rsidR="0084648E" w:rsidRPr="00C86B05" w:rsidRDefault="0084648E" w:rsidP="00E2079F">
            <w:pPr>
              <w:pStyle w:val="Header"/>
              <w:keepNext/>
              <w:keepLines/>
              <w:rPr>
                <w:rFonts w:cs="Arial"/>
                <w:b/>
                <w:iCs/>
                <w:color w:val="19161B"/>
                <w:sz w:val="8"/>
                <w:szCs w:val="8"/>
                <w:lang w:val="en-GB"/>
              </w:rPr>
            </w:pPr>
          </w:p>
        </w:tc>
        <w:tc>
          <w:tcPr>
            <w:tcW w:w="6804" w:type="dxa"/>
            <w:gridSpan w:val="6"/>
          </w:tcPr>
          <w:p w:rsidR="0084648E" w:rsidRPr="00C86B05" w:rsidRDefault="0084648E" w:rsidP="00EA124E">
            <w:pPr>
              <w:pStyle w:val="Header"/>
              <w:keepNext/>
              <w:keepLines/>
              <w:rPr>
                <w:rFonts w:cs="Arial"/>
                <w:sz w:val="8"/>
                <w:szCs w:val="8"/>
                <w:lang w:val="en-GB"/>
              </w:rPr>
            </w:pPr>
          </w:p>
        </w:tc>
      </w:tr>
      <w:tr w:rsidR="0084648E" w:rsidRPr="00C86B05" w:rsidTr="00AA4B57">
        <w:trPr>
          <w:cantSplit/>
          <w:trHeight w:val="340"/>
        </w:trPr>
        <w:tc>
          <w:tcPr>
            <w:tcW w:w="3970" w:type="dxa"/>
            <w:gridSpan w:val="2"/>
          </w:tcPr>
          <w:p w:rsidR="0084648E" w:rsidRPr="00C86B05" w:rsidRDefault="008A6AF0" w:rsidP="0084648E">
            <w:pPr>
              <w:pStyle w:val="Header"/>
              <w:keepNext/>
              <w:keepLines/>
              <w:rPr>
                <w:rFonts w:cs="Arial"/>
                <w:b/>
                <w:color w:val="19161B"/>
                <w:szCs w:val="22"/>
                <w:lang w:val="en-GB"/>
              </w:rPr>
            </w:pPr>
            <w:r w:rsidRPr="00C86B05">
              <w:rPr>
                <w:rFonts w:cs="Arial"/>
                <w:b/>
                <w:color w:val="19161B"/>
                <w:szCs w:val="22"/>
                <w:lang w:val="en-GB"/>
              </w:rPr>
              <w:t>Other protection</w:t>
            </w:r>
          </w:p>
        </w:tc>
        <w:tc>
          <w:tcPr>
            <w:tcW w:w="6804" w:type="dxa"/>
            <w:gridSpan w:val="6"/>
          </w:tcPr>
          <w:p w:rsidR="0084648E" w:rsidRPr="00005143" w:rsidRDefault="00005143" w:rsidP="00005143">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szCs w:val="18"/>
              </w:rPr>
            </w:pPr>
            <w:r w:rsidRPr="00005143">
              <w:rPr>
                <w:sz w:val="22"/>
                <w:szCs w:val="20"/>
              </w:rPr>
              <w:t>No skin protection is ordinarily required under normal conditions of use.  In accordance with good industrial hygiene practices, precautions should be taken to avoid skin contact.</w:t>
            </w:r>
          </w:p>
        </w:tc>
      </w:tr>
      <w:tr w:rsidR="0005116F" w:rsidRPr="00C86B05" w:rsidTr="00AA4B57">
        <w:trPr>
          <w:cantSplit/>
          <w:trHeight w:val="80"/>
        </w:trPr>
        <w:tc>
          <w:tcPr>
            <w:tcW w:w="3970" w:type="dxa"/>
            <w:gridSpan w:val="2"/>
          </w:tcPr>
          <w:p w:rsidR="0005116F" w:rsidRPr="00C86B05" w:rsidRDefault="0005116F" w:rsidP="0084648E">
            <w:pPr>
              <w:pStyle w:val="Header"/>
              <w:keepNext/>
              <w:keepLines/>
              <w:rPr>
                <w:rFonts w:cs="Arial"/>
                <w:b/>
                <w:iCs/>
                <w:color w:val="19161B"/>
                <w:sz w:val="8"/>
                <w:szCs w:val="8"/>
                <w:lang w:val="en-GB"/>
              </w:rPr>
            </w:pPr>
          </w:p>
        </w:tc>
        <w:tc>
          <w:tcPr>
            <w:tcW w:w="6804" w:type="dxa"/>
            <w:gridSpan w:val="6"/>
          </w:tcPr>
          <w:p w:rsidR="0005116F" w:rsidRPr="00C86B05" w:rsidRDefault="0005116F" w:rsidP="00EA124E">
            <w:pPr>
              <w:pStyle w:val="Header"/>
              <w:keepNext/>
              <w:keepLines/>
              <w:rPr>
                <w:rFonts w:cs="Arial"/>
                <w:sz w:val="8"/>
                <w:szCs w:val="8"/>
                <w:lang w:val="en-GB"/>
              </w:rPr>
            </w:pPr>
          </w:p>
        </w:tc>
      </w:tr>
      <w:tr w:rsidR="0005116F" w:rsidRPr="00C86B05" w:rsidTr="00AA4B57">
        <w:trPr>
          <w:cantSplit/>
          <w:trHeight w:val="340"/>
        </w:trPr>
        <w:tc>
          <w:tcPr>
            <w:tcW w:w="3970" w:type="dxa"/>
            <w:gridSpan w:val="2"/>
          </w:tcPr>
          <w:p w:rsidR="0005116F" w:rsidRPr="00C86B05" w:rsidRDefault="008A6AF0" w:rsidP="0084648E">
            <w:pPr>
              <w:pStyle w:val="Header"/>
              <w:keepNext/>
              <w:keepLines/>
              <w:rPr>
                <w:rFonts w:cs="Arial"/>
                <w:b/>
                <w:iCs/>
                <w:color w:val="19161B"/>
                <w:szCs w:val="22"/>
                <w:lang w:val="en-GB"/>
              </w:rPr>
            </w:pPr>
            <w:r w:rsidRPr="00C86B05">
              <w:rPr>
                <w:rFonts w:cs="Arial"/>
                <w:b/>
                <w:iCs/>
                <w:color w:val="19161B"/>
                <w:szCs w:val="22"/>
                <w:lang w:val="en-GB"/>
              </w:rPr>
              <w:t xml:space="preserve">Environmental exposure </w:t>
            </w:r>
            <w:r w:rsidR="00217759" w:rsidRPr="00C86B05">
              <w:rPr>
                <w:rFonts w:cs="Arial"/>
                <w:b/>
                <w:iCs/>
                <w:color w:val="19161B"/>
                <w:szCs w:val="22"/>
                <w:lang w:val="en-GB"/>
              </w:rPr>
              <w:t>controls</w:t>
            </w:r>
          </w:p>
        </w:tc>
        <w:tc>
          <w:tcPr>
            <w:tcW w:w="6804" w:type="dxa"/>
            <w:gridSpan w:val="6"/>
          </w:tcPr>
          <w:p w:rsidR="0005116F" w:rsidRPr="00DC5880" w:rsidRDefault="00F06325" w:rsidP="0000514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heme="minorHAnsi"/>
                <w:szCs w:val="15"/>
              </w:rPr>
            </w:pPr>
            <w:r w:rsidRPr="00F06325">
              <w:rPr>
                <w:sz w:val="22"/>
                <w:szCs w:val="20"/>
              </w:rPr>
              <w:t>Comply with applicable environmental regulations limiting discharge to air, water and soil. Protect the environment by applying appropriate control measures to prevent or limit emissions.</w:t>
            </w:r>
          </w:p>
        </w:tc>
      </w:tr>
    </w:tbl>
    <w:p w:rsidR="005608AE" w:rsidRPr="00C86B05" w:rsidRDefault="005608AE">
      <w:pPr>
        <w:rPr>
          <w:rFonts w:cs="Arial"/>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11"/>
        <w:gridCol w:w="6463"/>
      </w:tblGrid>
      <w:tr w:rsidR="005608AE" w:rsidRPr="00C86B05" w:rsidTr="00F42341">
        <w:trPr>
          <w:cantSplit/>
          <w:trHeight w:val="397"/>
        </w:trPr>
        <w:tc>
          <w:tcPr>
            <w:tcW w:w="10774" w:type="dxa"/>
            <w:gridSpan w:val="2"/>
            <w:shd w:val="clear" w:color="auto" w:fill="E6E6E6"/>
            <w:vAlign w:val="center"/>
          </w:tcPr>
          <w:p w:rsidR="005608AE" w:rsidRPr="00C86B05" w:rsidRDefault="005608AE" w:rsidP="00114A3F">
            <w:pPr>
              <w:pStyle w:val="Header"/>
              <w:keepNext/>
              <w:keepLines/>
              <w:rPr>
                <w:rFonts w:cs="Arial"/>
                <w:b/>
                <w:bCs/>
                <w:color w:val="231C77"/>
                <w:lang w:val="en-GB"/>
              </w:rPr>
            </w:pPr>
            <w:r w:rsidRPr="00C86B05">
              <w:rPr>
                <w:rFonts w:cs="Arial"/>
                <w:b/>
                <w:bCs/>
                <w:color w:val="231C77"/>
                <w:lang w:val="en-GB"/>
              </w:rPr>
              <w:lastRenderedPageBreak/>
              <w:t xml:space="preserve">9. </w:t>
            </w:r>
            <w:r w:rsidR="008A6AF0" w:rsidRPr="00C86B05">
              <w:rPr>
                <w:rFonts w:cs="Arial"/>
                <w:b/>
                <w:bCs/>
                <w:iCs/>
                <w:color w:val="231C78"/>
                <w:szCs w:val="22"/>
                <w:lang w:val="en-GB"/>
              </w:rPr>
              <w:t>Physical and chemical properties</w:t>
            </w:r>
          </w:p>
        </w:tc>
      </w:tr>
      <w:tr w:rsidR="005608AE" w:rsidRPr="00C86B05" w:rsidTr="00F42341">
        <w:trPr>
          <w:cantSplit/>
          <w:trHeight w:val="112"/>
        </w:trPr>
        <w:tc>
          <w:tcPr>
            <w:tcW w:w="10774" w:type="dxa"/>
            <w:gridSpan w:val="2"/>
          </w:tcPr>
          <w:p w:rsidR="005608AE" w:rsidRPr="00C86B05" w:rsidRDefault="005608AE" w:rsidP="00EA124E">
            <w:pPr>
              <w:pStyle w:val="Header"/>
              <w:keepNext/>
              <w:keepLines/>
              <w:rPr>
                <w:rFonts w:cs="Arial"/>
                <w:sz w:val="8"/>
                <w:lang w:val="en-GB"/>
              </w:rPr>
            </w:pPr>
          </w:p>
        </w:tc>
      </w:tr>
      <w:tr w:rsidR="006E0434" w:rsidRPr="00C86B05" w:rsidTr="00F42341">
        <w:trPr>
          <w:cantSplit/>
          <w:trHeight w:val="112"/>
        </w:trPr>
        <w:tc>
          <w:tcPr>
            <w:tcW w:w="10774" w:type="dxa"/>
            <w:gridSpan w:val="2"/>
          </w:tcPr>
          <w:p w:rsidR="006E0434" w:rsidRPr="00C86B05" w:rsidRDefault="006E0434" w:rsidP="006E0434">
            <w:pPr>
              <w:pStyle w:val="Header"/>
              <w:keepNext/>
              <w:keepLines/>
              <w:rPr>
                <w:rFonts w:cs="Arial"/>
                <w:b/>
                <w:color w:val="19161B"/>
                <w:szCs w:val="22"/>
                <w:lang w:val="en-GB"/>
              </w:rPr>
            </w:pPr>
            <w:r w:rsidRPr="00C86B05">
              <w:rPr>
                <w:rFonts w:cs="Arial"/>
                <w:b/>
                <w:color w:val="19161B"/>
                <w:szCs w:val="22"/>
                <w:lang w:val="en-GB"/>
              </w:rPr>
              <w:t>9.1</w:t>
            </w:r>
            <w:r w:rsidR="00C4790D" w:rsidRPr="00C86B05">
              <w:rPr>
                <w:rFonts w:cs="Arial"/>
                <w:b/>
                <w:color w:val="19161B"/>
                <w:szCs w:val="22"/>
                <w:lang w:val="en-GB"/>
              </w:rPr>
              <w:t xml:space="preserve"> </w:t>
            </w:r>
            <w:r w:rsidR="00C4790D" w:rsidRPr="00C86B05">
              <w:rPr>
                <w:rFonts w:cs="Arial"/>
                <w:b/>
                <w:color w:val="000000"/>
                <w:szCs w:val="22"/>
              </w:rPr>
              <w:t>Information on basic physical and chemical properties</w:t>
            </w:r>
          </w:p>
          <w:p w:rsidR="006E0434" w:rsidRPr="00C86B05" w:rsidRDefault="006E0434" w:rsidP="00EA124E">
            <w:pPr>
              <w:pStyle w:val="Header"/>
              <w:keepNext/>
              <w:keepLines/>
              <w:rPr>
                <w:rFonts w:cs="Arial"/>
                <w:sz w:val="8"/>
                <w:lang w:val="en-GB"/>
              </w:rPr>
            </w:pPr>
          </w:p>
        </w:tc>
      </w:tr>
      <w:tr w:rsidR="005608AE" w:rsidRPr="00C86B05" w:rsidTr="00F42341">
        <w:trPr>
          <w:cantSplit/>
          <w:trHeight w:val="340"/>
        </w:trPr>
        <w:tc>
          <w:tcPr>
            <w:tcW w:w="4311" w:type="dxa"/>
          </w:tcPr>
          <w:p w:rsidR="005608AE" w:rsidRPr="00C86B05" w:rsidRDefault="0051623D" w:rsidP="00EA124E">
            <w:pPr>
              <w:pStyle w:val="Header"/>
              <w:keepNext/>
              <w:keepLines/>
              <w:rPr>
                <w:rFonts w:cs="Arial"/>
                <w:b/>
                <w:color w:val="19161B"/>
                <w:szCs w:val="22"/>
                <w:lang w:val="en-GB"/>
              </w:rPr>
            </w:pPr>
            <w:r w:rsidRPr="00C86B05">
              <w:rPr>
                <w:rFonts w:cs="Arial"/>
                <w:b/>
                <w:color w:val="19161B"/>
                <w:szCs w:val="22"/>
                <w:lang w:val="en-GB"/>
              </w:rPr>
              <w:t>Appearance</w:t>
            </w:r>
          </w:p>
        </w:tc>
        <w:tc>
          <w:tcPr>
            <w:tcW w:w="6463" w:type="dxa"/>
          </w:tcPr>
          <w:p w:rsidR="005608AE" w:rsidRPr="00C86B05" w:rsidRDefault="00005143" w:rsidP="00EA124E">
            <w:pPr>
              <w:pStyle w:val="Header"/>
              <w:keepNext/>
              <w:keepLines/>
              <w:rPr>
                <w:rFonts w:cs="Arial"/>
                <w:lang w:val="sv-SE"/>
              </w:rPr>
            </w:pPr>
            <w:r>
              <w:rPr>
                <w:rFonts w:cs="Arial"/>
                <w:lang w:val="sv-SE"/>
              </w:rPr>
              <w:t>Orange</w:t>
            </w:r>
            <w:r w:rsidR="00DC5880">
              <w:rPr>
                <w:rFonts w:cs="Arial"/>
                <w:lang w:val="sv-SE"/>
              </w:rPr>
              <w:t xml:space="preserve"> liquid</w:t>
            </w:r>
          </w:p>
        </w:tc>
      </w:tr>
      <w:tr w:rsidR="005608AE" w:rsidRPr="00C86B05" w:rsidTr="00F42341">
        <w:trPr>
          <w:cantSplit/>
          <w:trHeight w:val="112"/>
        </w:trPr>
        <w:tc>
          <w:tcPr>
            <w:tcW w:w="10774" w:type="dxa"/>
            <w:gridSpan w:val="2"/>
          </w:tcPr>
          <w:p w:rsidR="005608AE" w:rsidRPr="00C86B05" w:rsidRDefault="005608AE" w:rsidP="00EA124E">
            <w:pPr>
              <w:pStyle w:val="Header"/>
              <w:keepNext/>
              <w:keepLines/>
              <w:rPr>
                <w:rFonts w:cs="Arial"/>
                <w:sz w:val="8"/>
                <w:lang w:val="sv-SE"/>
              </w:rPr>
            </w:pPr>
          </w:p>
        </w:tc>
      </w:tr>
      <w:tr w:rsidR="005608AE" w:rsidRPr="00C86B05" w:rsidTr="00F42341">
        <w:trPr>
          <w:cantSplit/>
          <w:trHeight w:val="340"/>
        </w:trPr>
        <w:tc>
          <w:tcPr>
            <w:tcW w:w="4311" w:type="dxa"/>
          </w:tcPr>
          <w:p w:rsidR="005608AE" w:rsidRPr="00C86B05" w:rsidRDefault="008A6AF0" w:rsidP="005608AE">
            <w:pPr>
              <w:pStyle w:val="Header"/>
              <w:keepNext/>
              <w:keepLines/>
              <w:rPr>
                <w:rFonts w:cs="Arial"/>
                <w:b/>
                <w:i/>
                <w:szCs w:val="22"/>
                <w:lang w:val="en-GB"/>
              </w:rPr>
            </w:pPr>
            <w:r w:rsidRPr="00C86B05">
              <w:rPr>
                <w:rFonts w:cs="Arial"/>
                <w:b/>
                <w:color w:val="19161B"/>
                <w:szCs w:val="22"/>
                <w:lang w:val="en-GB"/>
              </w:rPr>
              <w:t>Odour</w:t>
            </w:r>
          </w:p>
        </w:tc>
        <w:tc>
          <w:tcPr>
            <w:tcW w:w="6463" w:type="dxa"/>
          </w:tcPr>
          <w:p w:rsidR="005608AE" w:rsidRPr="00C86B05" w:rsidRDefault="00005143" w:rsidP="00155138">
            <w:pPr>
              <w:pStyle w:val="Header"/>
              <w:keepNext/>
              <w:keepLines/>
              <w:rPr>
                <w:rFonts w:cs="Arial"/>
                <w:lang w:val="en-GB"/>
              </w:rPr>
            </w:pPr>
            <w:r w:rsidRPr="00005143">
              <w:t>Characteristic</w:t>
            </w:r>
          </w:p>
        </w:tc>
      </w:tr>
      <w:tr w:rsidR="005608AE" w:rsidRPr="00C86B05" w:rsidTr="00F42341">
        <w:trPr>
          <w:cantSplit/>
          <w:trHeight w:val="93"/>
        </w:trPr>
        <w:tc>
          <w:tcPr>
            <w:tcW w:w="10774" w:type="dxa"/>
            <w:gridSpan w:val="2"/>
          </w:tcPr>
          <w:p w:rsidR="005608AE" w:rsidRPr="00C86B05" w:rsidRDefault="005608AE" w:rsidP="00EA124E">
            <w:pPr>
              <w:pStyle w:val="Header"/>
              <w:keepNext/>
              <w:keepLines/>
              <w:rPr>
                <w:rFonts w:cs="Arial"/>
                <w:sz w:val="8"/>
                <w:szCs w:val="8"/>
                <w:lang w:val="en-GB"/>
              </w:rPr>
            </w:pPr>
          </w:p>
        </w:tc>
      </w:tr>
      <w:tr w:rsidR="005608AE" w:rsidRPr="00C86B05" w:rsidTr="00F42341">
        <w:trPr>
          <w:cantSplit/>
          <w:trHeight w:val="340"/>
        </w:trPr>
        <w:tc>
          <w:tcPr>
            <w:tcW w:w="4311" w:type="dxa"/>
          </w:tcPr>
          <w:p w:rsidR="005608AE" w:rsidRPr="00C86B05" w:rsidRDefault="008A6AF0" w:rsidP="00EA124E">
            <w:pPr>
              <w:pStyle w:val="Header"/>
              <w:keepNext/>
              <w:keepLines/>
              <w:rPr>
                <w:rFonts w:cs="Arial"/>
                <w:b/>
                <w:i/>
                <w:szCs w:val="22"/>
                <w:lang w:val="en-GB"/>
              </w:rPr>
            </w:pPr>
            <w:r w:rsidRPr="00C86B05">
              <w:rPr>
                <w:rFonts w:cs="Arial"/>
                <w:b/>
                <w:color w:val="19161B"/>
                <w:szCs w:val="22"/>
                <w:lang w:val="en-GB"/>
              </w:rPr>
              <w:t>Odour threshold</w:t>
            </w:r>
          </w:p>
        </w:tc>
        <w:tc>
          <w:tcPr>
            <w:tcW w:w="6463" w:type="dxa"/>
          </w:tcPr>
          <w:p w:rsidR="005608AE" w:rsidRPr="00C86B05" w:rsidRDefault="006C2512" w:rsidP="00EA124E">
            <w:pPr>
              <w:pStyle w:val="Header"/>
              <w:keepNext/>
              <w:keepLines/>
              <w:rPr>
                <w:rFonts w:cs="Arial"/>
                <w:lang w:val="en-GB"/>
              </w:rPr>
            </w:pPr>
            <w:r w:rsidRPr="00C86B05">
              <w:rPr>
                <w:rFonts w:cs="Arial"/>
                <w:lang w:val="en-GB"/>
              </w:rPr>
              <w:t>No information.</w:t>
            </w:r>
          </w:p>
        </w:tc>
      </w:tr>
      <w:tr w:rsidR="005608AE" w:rsidRPr="00C86B05" w:rsidTr="00F42341">
        <w:trPr>
          <w:cantSplit/>
          <w:trHeight w:val="112"/>
        </w:trPr>
        <w:tc>
          <w:tcPr>
            <w:tcW w:w="10774" w:type="dxa"/>
            <w:gridSpan w:val="2"/>
          </w:tcPr>
          <w:p w:rsidR="005608AE" w:rsidRPr="00C86B05" w:rsidRDefault="005608AE" w:rsidP="00EA124E">
            <w:pPr>
              <w:pStyle w:val="Header"/>
              <w:keepNext/>
              <w:keepLines/>
              <w:rPr>
                <w:rFonts w:cs="Arial"/>
                <w:sz w:val="8"/>
                <w:lang w:val="en-GB"/>
              </w:rPr>
            </w:pPr>
          </w:p>
        </w:tc>
      </w:tr>
      <w:tr w:rsidR="005608AE" w:rsidRPr="00C86B05" w:rsidTr="00F42341">
        <w:trPr>
          <w:cantSplit/>
          <w:trHeight w:val="340"/>
        </w:trPr>
        <w:tc>
          <w:tcPr>
            <w:tcW w:w="4311" w:type="dxa"/>
          </w:tcPr>
          <w:p w:rsidR="005608AE" w:rsidRPr="00C86B05" w:rsidRDefault="005608AE" w:rsidP="00EA124E">
            <w:pPr>
              <w:pStyle w:val="Header"/>
              <w:keepNext/>
              <w:keepLines/>
              <w:rPr>
                <w:rFonts w:cs="Arial"/>
                <w:b/>
                <w:lang w:val="en-GB"/>
              </w:rPr>
            </w:pPr>
            <w:r w:rsidRPr="00C86B05">
              <w:rPr>
                <w:rFonts w:cs="Arial"/>
                <w:b/>
                <w:lang w:val="en-GB"/>
              </w:rPr>
              <w:t xml:space="preserve">pH </w:t>
            </w:r>
            <w:r w:rsidR="00114A3F" w:rsidRPr="00C86B05">
              <w:rPr>
                <w:rFonts w:cs="Arial"/>
                <w:b/>
                <w:lang w:val="en-GB"/>
              </w:rPr>
              <w:t xml:space="preserve"> </w:t>
            </w:r>
            <w:r w:rsidRPr="00C86B05">
              <w:rPr>
                <w:rFonts w:cs="Arial"/>
                <w:b/>
                <w:lang w:val="en-GB"/>
              </w:rPr>
              <w:t>(</w:t>
            </w:r>
            <w:r w:rsidR="00114A3F" w:rsidRPr="00C86B05">
              <w:rPr>
                <w:rFonts w:cs="Arial"/>
                <w:b/>
                <w:lang w:val="en-GB"/>
              </w:rPr>
              <w:t>X</w:t>
            </w:r>
            <w:r w:rsidRPr="00C86B05">
              <w:rPr>
                <w:rFonts w:cs="Arial"/>
                <w:b/>
                <w:lang w:val="en-GB"/>
              </w:rPr>
              <w:t xml:space="preserve"> ºC)</w:t>
            </w:r>
          </w:p>
        </w:tc>
        <w:tc>
          <w:tcPr>
            <w:tcW w:w="6463" w:type="dxa"/>
          </w:tcPr>
          <w:p w:rsidR="005608AE" w:rsidRPr="00C86B05" w:rsidRDefault="006C2512" w:rsidP="00EA124E">
            <w:pPr>
              <w:pStyle w:val="Header"/>
              <w:keepNext/>
              <w:keepLines/>
              <w:rPr>
                <w:rFonts w:cs="Arial"/>
                <w:lang w:val="sv-SE"/>
              </w:rPr>
            </w:pPr>
            <w:r w:rsidRPr="00C86B05">
              <w:rPr>
                <w:rFonts w:cs="Arial"/>
                <w:lang w:val="sv-SE"/>
              </w:rPr>
              <w:t>Not applicable</w:t>
            </w:r>
          </w:p>
        </w:tc>
      </w:tr>
      <w:tr w:rsidR="005608AE" w:rsidRPr="00C86B05" w:rsidTr="00F42341">
        <w:trPr>
          <w:cantSplit/>
          <w:trHeight w:val="340"/>
        </w:trPr>
        <w:tc>
          <w:tcPr>
            <w:tcW w:w="4311" w:type="dxa"/>
          </w:tcPr>
          <w:p w:rsidR="005608AE" w:rsidRPr="00C86B05" w:rsidRDefault="008A6AF0" w:rsidP="00EA124E">
            <w:pPr>
              <w:pStyle w:val="Header"/>
              <w:keepNext/>
              <w:keepLines/>
              <w:rPr>
                <w:rFonts w:cs="Arial"/>
                <w:b/>
                <w:lang w:val="sv-SE"/>
              </w:rPr>
            </w:pPr>
            <w:r w:rsidRPr="00C86B05">
              <w:rPr>
                <w:rFonts w:cs="Arial"/>
                <w:b/>
                <w:lang w:val="sv-SE"/>
              </w:rPr>
              <w:t>Melting point/freezing poin</w:t>
            </w:r>
            <w:r w:rsidR="00A53DA3" w:rsidRPr="00C86B05">
              <w:rPr>
                <w:rFonts w:cs="Arial"/>
                <w:b/>
                <w:lang w:val="sv-SE"/>
              </w:rPr>
              <w:t>t</w:t>
            </w:r>
          </w:p>
        </w:tc>
        <w:tc>
          <w:tcPr>
            <w:tcW w:w="6463" w:type="dxa"/>
          </w:tcPr>
          <w:p w:rsidR="008714DB" w:rsidRPr="008714DB" w:rsidRDefault="00DC5880" w:rsidP="008714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t>Pu</w:t>
            </w:r>
            <w:r w:rsidR="008714DB">
              <w:t>o</w:t>
            </w:r>
            <w:r>
              <w:t>r point</w:t>
            </w:r>
            <w:r w:rsidRPr="008714DB">
              <w:rPr>
                <w:sz w:val="22"/>
                <w:szCs w:val="22"/>
              </w:rPr>
              <w:t xml:space="preserve">: </w:t>
            </w:r>
            <w:r w:rsidR="008714DB" w:rsidRPr="008714DB">
              <w:rPr>
                <w:sz w:val="22"/>
                <w:szCs w:val="22"/>
              </w:rPr>
              <w:t xml:space="preserve">-45°C  (-49°F)  [ASTM D5950]    </w:t>
            </w:r>
          </w:p>
          <w:p w:rsidR="005608AE" w:rsidRPr="00C86B05" w:rsidRDefault="005608AE" w:rsidP="00EA124E">
            <w:pPr>
              <w:pStyle w:val="Header"/>
              <w:keepNext/>
              <w:keepLines/>
              <w:rPr>
                <w:rFonts w:cs="Arial"/>
                <w:lang w:val="en-GB"/>
              </w:rPr>
            </w:pPr>
          </w:p>
        </w:tc>
      </w:tr>
      <w:tr w:rsidR="005608AE" w:rsidRPr="00C86B05" w:rsidTr="00F42341">
        <w:trPr>
          <w:cantSplit/>
          <w:trHeight w:val="112"/>
        </w:trPr>
        <w:tc>
          <w:tcPr>
            <w:tcW w:w="10774" w:type="dxa"/>
            <w:gridSpan w:val="2"/>
          </w:tcPr>
          <w:p w:rsidR="005608AE" w:rsidRPr="00C86B05" w:rsidRDefault="005608AE" w:rsidP="00EA124E">
            <w:pPr>
              <w:pStyle w:val="Header"/>
              <w:keepNext/>
              <w:keepLines/>
              <w:rPr>
                <w:rFonts w:cs="Arial"/>
                <w:sz w:val="8"/>
                <w:lang w:val="en-GB"/>
              </w:rPr>
            </w:pPr>
          </w:p>
        </w:tc>
      </w:tr>
      <w:tr w:rsidR="005608AE" w:rsidRPr="00C86B05" w:rsidTr="00F42341">
        <w:trPr>
          <w:cantSplit/>
          <w:trHeight w:val="340"/>
        </w:trPr>
        <w:tc>
          <w:tcPr>
            <w:tcW w:w="4311" w:type="dxa"/>
          </w:tcPr>
          <w:p w:rsidR="005608AE" w:rsidRPr="00C86B05" w:rsidRDefault="008A6AF0" w:rsidP="00EA124E">
            <w:pPr>
              <w:pStyle w:val="Header"/>
              <w:keepNext/>
              <w:keepLines/>
              <w:rPr>
                <w:rFonts w:cs="Arial"/>
                <w:b/>
                <w:szCs w:val="22"/>
                <w:lang w:val="en-GB"/>
              </w:rPr>
            </w:pPr>
            <w:r w:rsidRPr="00C86B05">
              <w:rPr>
                <w:rFonts w:cs="Arial"/>
                <w:b/>
                <w:color w:val="000000"/>
                <w:szCs w:val="22"/>
                <w:lang w:val="en-GB"/>
              </w:rPr>
              <w:t>Initial boiling point and boiling range</w:t>
            </w:r>
          </w:p>
        </w:tc>
        <w:tc>
          <w:tcPr>
            <w:tcW w:w="6463" w:type="dxa"/>
          </w:tcPr>
          <w:p w:rsidR="005608AE" w:rsidRPr="00C86B05" w:rsidRDefault="008714DB" w:rsidP="00EA124E">
            <w:pPr>
              <w:pStyle w:val="Header"/>
              <w:keepNext/>
              <w:keepLines/>
              <w:rPr>
                <w:rFonts w:cs="Arial"/>
                <w:lang w:val="en-GB"/>
              </w:rPr>
            </w:pPr>
            <w:r w:rsidRPr="008714DB">
              <w:t>&gt; 260°C (500°F)  [Estimated]</w:t>
            </w:r>
          </w:p>
        </w:tc>
      </w:tr>
      <w:tr w:rsidR="005608AE" w:rsidRPr="00C86B05" w:rsidTr="00F42341">
        <w:trPr>
          <w:cantSplit/>
          <w:trHeight w:val="112"/>
        </w:trPr>
        <w:tc>
          <w:tcPr>
            <w:tcW w:w="10774" w:type="dxa"/>
            <w:gridSpan w:val="2"/>
          </w:tcPr>
          <w:p w:rsidR="005608AE" w:rsidRPr="00C86B05" w:rsidRDefault="005608AE" w:rsidP="00EA124E">
            <w:pPr>
              <w:pStyle w:val="Header"/>
              <w:keepNext/>
              <w:keepLines/>
              <w:rPr>
                <w:rFonts w:cs="Arial"/>
                <w:b/>
                <w:sz w:val="8"/>
                <w:lang w:val="en-GB"/>
              </w:rPr>
            </w:pPr>
          </w:p>
        </w:tc>
      </w:tr>
      <w:tr w:rsidR="005608AE" w:rsidRPr="00C86B05" w:rsidTr="00F42341">
        <w:trPr>
          <w:cantSplit/>
          <w:trHeight w:val="340"/>
        </w:trPr>
        <w:tc>
          <w:tcPr>
            <w:tcW w:w="4311" w:type="dxa"/>
          </w:tcPr>
          <w:p w:rsidR="005608AE" w:rsidRPr="00C86B05" w:rsidRDefault="00114A3F" w:rsidP="00EA124E">
            <w:pPr>
              <w:pStyle w:val="Header"/>
              <w:keepNext/>
              <w:keepLines/>
              <w:rPr>
                <w:rFonts w:cs="Arial"/>
                <w:b/>
                <w:i/>
                <w:szCs w:val="22"/>
                <w:lang w:val="en-GB"/>
              </w:rPr>
            </w:pPr>
            <w:r w:rsidRPr="00C86B05">
              <w:rPr>
                <w:rFonts w:cs="Arial"/>
                <w:b/>
                <w:color w:val="19161B"/>
                <w:szCs w:val="22"/>
                <w:lang w:val="en-GB"/>
              </w:rPr>
              <w:t>Fla</w:t>
            </w:r>
            <w:r w:rsidR="008A6AF0" w:rsidRPr="00C86B05">
              <w:rPr>
                <w:rFonts w:cs="Arial"/>
                <w:b/>
                <w:color w:val="19161B"/>
                <w:szCs w:val="22"/>
                <w:lang w:val="en-GB"/>
              </w:rPr>
              <w:t>sh point</w:t>
            </w:r>
          </w:p>
        </w:tc>
        <w:tc>
          <w:tcPr>
            <w:tcW w:w="6463" w:type="dxa"/>
          </w:tcPr>
          <w:p w:rsidR="005608AE" w:rsidRPr="00C86B05" w:rsidRDefault="008714DB" w:rsidP="00EA124E">
            <w:pPr>
              <w:pStyle w:val="Header"/>
              <w:keepNext/>
              <w:keepLines/>
              <w:rPr>
                <w:rFonts w:cs="Arial"/>
                <w:szCs w:val="22"/>
                <w:lang w:val="en-GB"/>
              </w:rPr>
            </w:pPr>
            <w:r w:rsidRPr="008714DB">
              <w:t>&gt;210°C  (410°F)  [ASTM D-92]</w:t>
            </w:r>
          </w:p>
        </w:tc>
      </w:tr>
      <w:tr w:rsidR="005608AE" w:rsidRPr="00C86B05" w:rsidTr="00F42341">
        <w:trPr>
          <w:cantSplit/>
          <w:trHeight w:val="80"/>
        </w:trPr>
        <w:tc>
          <w:tcPr>
            <w:tcW w:w="4311" w:type="dxa"/>
          </w:tcPr>
          <w:p w:rsidR="005608AE" w:rsidRPr="00C86B05" w:rsidRDefault="005608AE" w:rsidP="00EA124E">
            <w:pPr>
              <w:pStyle w:val="Header"/>
              <w:keepNext/>
              <w:keepLines/>
              <w:rPr>
                <w:rFonts w:cs="Arial"/>
                <w:b/>
                <w:color w:val="19161B"/>
                <w:sz w:val="8"/>
                <w:szCs w:val="8"/>
                <w:lang w:val="en-GB"/>
              </w:rPr>
            </w:pPr>
          </w:p>
        </w:tc>
        <w:tc>
          <w:tcPr>
            <w:tcW w:w="6463" w:type="dxa"/>
          </w:tcPr>
          <w:p w:rsidR="005608AE" w:rsidRPr="00C86B05" w:rsidRDefault="005608AE" w:rsidP="00EA124E">
            <w:pPr>
              <w:pStyle w:val="Header"/>
              <w:keepNext/>
              <w:keepLines/>
              <w:rPr>
                <w:rFonts w:cs="Arial"/>
                <w:sz w:val="8"/>
                <w:szCs w:val="8"/>
                <w:lang w:val="en-GB"/>
              </w:rPr>
            </w:pPr>
          </w:p>
        </w:tc>
      </w:tr>
      <w:tr w:rsidR="005608AE" w:rsidRPr="00C86B05" w:rsidTr="00F42341">
        <w:trPr>
          <w:cantSplit/>
          <w:trHeight w:val="340"/>
        </w:trPr>
        <w:tc>
          <w:tcPr>
            <w:tcW w:w="4311" w:type="dxa"/>
          </w:tcPr>
          <w:p w:rsidR="005608AE" w:rsidRPr="00C86B05" w:rsidRDefault="008A6AF0" w:rsidP="00EA124E">
            <w:pPr>
              <w:pStyle w:val="Header"/>
              <w:keepNext/>
              <w:keepLines/>
              <w:rPr>
                <w:rFonts w:cs="Arial"/>
                <w:b/>
                <w:i/>
                <w:szCs w:val="22"/>
                <w:lang w:val="en-GB"/>
              </w:rPr>
            </w:pPr>
            <w:r w:rsidRPr="00C86B05">
              <w:rPr>
                <w:rFonts w:cs="Arial"/>
                <w:b/>
                <w:color w:val="19161B"/>
                <w:szCs w:val="22"/>
                <w:lang w:val="en-GB"/>
              </w:rPr>
              <w:t>Evaporation rate</w:t>
            </w:r>
          </w:p>
        </w:tc>
        <w:tc>
          <w:tcPr>
            <w:tcW w:w="6463" w:type="dxa"/>
          </w:tcPr>
          <w:p w:rsidR="005608AE" w:rsidRPr="00C86B05" w:rsidRDefault="006C2512" w:rsidP="00EA124E">
            <w:pPr>
              <w:pStyle w:val="Header"/>
              <w:keepNext/>
              <w:keepLines/>
              <w:rPr>
                <w:rFonts w:cs="Arial"/>
                <w:szCs w:val="24"/>
                <w:lang w:val="en-GB"/>
              </w:rPr>
            </w:pPr>
            <w:r w:rsidRPr="00C86B05">
              <w:rPr>
                <w:rFonts w:cs="Arial"/>
                <w:lang w:val="en-GB"/>
              </w:rPr>
              <w:t>No information.</w:t>
            </w:r>
          </w:p>
        </w:tc>
      </w:tr>
      <w:tr w:rsidR="005608AE" w:rsidRPr="00C86B05" w:rsidTr="00F42341">
        <w:trPr>
          <w:cantSplit/>
          <w:trHeight w:val="137"/>
        </w:trPr>
        <w:tc>
          <w:tcPr>
            <w:tcW w:w="4311" w:type="dxa"/>
          </w:tcPr>
          <w:p w:rsidR="005608AE" w:rsidRPr="00C86B05" w:rsidRDefault="005608AE" w:rsidP="00EA124E">
            <w:pPr>
              <w:pStyle w:val="Header"/>
              <w:keepNext/>
              <w:keepLines/>
              <w:rPr>
                <w:rFonts w:cs="Arial"/>
                <w:b/>
                <w:color w:val="19161B"/>
                <w:sz w:val="8"/>
                <w:szCs w:val="8"/>
                <w:lang w:val="en-GB"/>
              </w:rPr>
            </w:pPr>
          </w:p>
        </w:tc>
        <w:tc>
          <w:tcPr>
            <w:tcW w:w="6463" w:type="dxa"/>
          </w:tcPr>
          <w:p w:rsidR="005608AE" w:rsidRPr="00C86B05" w:rsidRDefault="005608AE" w:rsidP="00EA124E">
            <w:pPr>
              <w:pStyle w:val="Header"/>
              <w:keepNext/>
              <w:keepLines/>
              <w:rPr>
                <w:rFonts w:cs="Arial"/>
                <w:sz w:val="8"/>
                <w:szCs w:val="8"/>
                <w:lang w:val="en-GB"/>
              </w:rPr>
            </w:pPr>
          </w:p>
        </w:tc>
      </w:tr>
      <w:tr w:rsidR="005608AE" w:rsidRPr="00C86B05" w:rsidTr="00F42341">
        <w:trPr>
          <w:cantSplit/>
          <w:trHeight w:val="340"/>
        </w:trPr>
        <w:tc>
          <w:tcPr>
            <w:tcW w:w="4311" w:type="dxa"/>
          </w:tcPr>
          <w:p w:rsidR="005608AE" w:rsidRPr="00C86B05" w:rsidRDefault="008A6AF0" w:rsidP="00EA124E">
            <w:pPr>
              <w:pStyle w:val="Header"/>
              <w:keepNext/>
              <w:keepLines/>
              <w:rPr>
                <w:rFonts w:cs="Arial"/>
                <w:b/>
                <w:color w:val="19161B"/>
                <w:szCs w:val="22"/>
                <w:lang w:val="en-GB"/>
              </w:rPr>
            </w:pPr>
            <w:r w:rsidRPr="00C86B05">
              <w:rPr>
                <w:rFonts w:cs="Arial"/>
                <w:b/>
                <w:color w:val="000000"/>
                <w:szCs w:val="22"/>
                <w:lang w:val="en-GB"/>
              </w:rPr>
              <w:t>Flammability (solid, gas)</w:t>
            </w:r>
          </w:p>
        </w:tc>
        <w:tc>
          <w:tcPr>
            <w:tcW w:w="6463" w:type="dxa"/>
          </w:tcPr>
          <w:p w:rsidR="005608AE" w:rsidRPr="00C86B05" w:rsidRDefault="006C2512" w:rsidP="00EA124E">
            <w:pPr>
              <w:pStyle w:val="Header"/>
              <w:keepNext/>
              <w:keepLines/>
              <w:rPr>
                <w:rFonts w:cs="Arial"/>
                <w:szCs w:val="24"/>
                <w:lang w:val="en-GB"/>
              </w:rPr>
            </w:pPr>
            <w:r w:rsidRPr="00C86B05">
              <w:rPr>
                <w:rFonts w:cs="Arial"/>
                <w:lang w:val="en-GB"/>
              </w:rPr>
              <w:t>No information.</w:t>
            </w:r>
          </w:p>
        </w:tc>
      </w:tr>
      <w:tr w:rsidR="005608AE" w:rsidRPr="00C86B05" w:rsidTr="00F42341">
        <w:trPr>
          <w:cantSplit/>
          <w:trHeight w:val="87"/>
        </w:trPr>
        <w:tc>
          <w:tcPr>
            <w:tcW w:w="4311" w:type="dxa"/>
          </w:tcPr>
          <w:p w:rsidR="005608AE" w:rsidRPr="00C86B05" w:rsidRDefault="005608AE" w:rsidP="00EA124E">
            <w:pPr>
              <w:pStyle w:val="Header"/>
              <w:keepNext/>
              <w:keepLines/>
              <w:rPr>
                <w:rFonts w:cs="Arial"/>
                <w:b/>
                <w:color w:val="19161B"/>
                <w:sz w:val="8"/>
                <w:szCs w:val="8"/>
                <w:lang w:val="en-GB"/>
              </w:rPr>
            </w:pPr>
          </w:p>
        </w:tc>
        <w:tc>
          <w:tcPr>
            <w:tcW w:w="6463" w:type="dxa"/>
          </w:tcPr>
          <w:p w:rsidR="005608AE" w:rsidRPr="00C86B05" w:rsidRDefault="005608AE" w:rsidP="00EA124E">
            <w:pPr>
              <w:pStyle w:val="Header"/>
              <w:keepNext/>
              <w:keepLines/>
              <w:rPr>
                <w:rFonts w:cs="Arial"/>
                <w:sz w:val="8"/>
                <w:szCs w:val="8"/>
                <w:lang w:val="en-GB"/>
              </w:rPr>
            </w:pPr>
          </w:p>
        </w:tc>
      </w:tr>
      <w:tr w:rsidR="005608AE" w:rsidRPr="00C86B05" w:rsidTr="00F42341">
        <w:trPr>
          <w:cantSplit/>
          <w:trHeight w:val="340"/>
        </w:trPr>
        <w:tc>
          <w:tcPr>
            <w:tcW w:w="4311" w:type="dxa"/>
          </w:tcPr>
          <w:p w:rsidR="005608AE" w:rsidRPr="00C86B05" w:rsidRDefault="008A6AF0" w:rsidP="00EA124E">
            <w:pPr>
              <w:pStyle w:val="Header"/>
              <w:keepNext/>
              <w:keepLines/>
              <w:rPr>
                <w:rFonts w:cs="Arial"/>
                <w:b/>
                <w:color w:val="19161B"/>
                <w:szCs w:val="22"/>
                <w:lang w:val="en-GB"/>
              </w:rPr>
            </w:pPr>
            <w:r w:rsidRPr="00C86B05">
              <w:rPr>
                <w:rFonts w:cs="Arial"/>
                <w:b/>
                <w:color w:val="000000"/>
                <w:szCs w:val="22"/>
                <w:lang w:val="en-GB"/>
              </w:rPr>
              <w:t>Upper/lower flammability or explosive limits</w:t>
            </w:r>
          </w:p>
        </w:tc>
        <w:tc>
          <w:tcPr>
            <w:tcW w:w="6463" w:type="dxa"/>
          </w:tcPr>
          <w:p w:rsidR="005608AE" w:rsidRPr="00C86B05" w:rsidRDefault="008714DB" w:rsidP="008714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714DB">
              <w:rPr>
                <w:b/>
                <w:bCs/>
                <w:sz w:val="22"/>
                <w:szCs w:val="20"/>
              </w:rPr>
              <w:t xml:space="preserve">Flammable Limits (Approximate volume % in air): </w:t>
            </w:r>
            <w:r w:rsidRPr="008714DB">
              <w:rPr>
                <w:sz w:val="22"/>
                <w:szCs w:val="20"/>
              </w:rPr>
              <w:t xml:space="preserve">  UEL:  7.0     LEL: 0.9   [Estimated]</w:t>
            </w:r>
          </w:p>
        </w:tc>
      </w:tr>
      <w:tr w:rsidR="005608AE" w:rsidRPr="00C86B05" w:rsidTr="00F42341">
        <w:trPr>
          <w:cantSplit/>
          <w:trHeight w:val="80"/>
        </w:trPr>
        <w:tc>
          <w:tcPr>
            <w:tcW w:w="4311" w:type="dxa"/>
          </w:tcPr>
          <w:p w:rsidR="005608AE" w:rsidRPr="008714DB" w:rsidRDefault="005608AE" w:rsidP="00EA124E">
            <w:pPr>
              <w:pStyle w:val="Header"/>
              <w:keepNext/>
              <w:keepLines/>
              <w:rPr>
                <w:rFonts w:cs="Arial"/>
                <w:b/>
                <w:color w:val="19161B"/>
                <w:sz w:val="8"/>
                <w:szCs w:val="8"/>
                <w:lang w:val="en-GB"/>
              </w:rPr>
            </w:pPr>
          </w:p>
        </w:tc>
        <w:tc>
          <w:tcPr>
            <w:tcW w:w="6463" w:type="dxa"/>
          </w:tcPr>
          <w:p w:rsidR="005608AE" w:rsidRPr="008714DB" w:rsidRDefault="005608AE" w:rsidP="00EA124E">
            <w:pPr>
              <w:pStyle w:val="Header"/>
              <w:keepNext/>
              <w:keepLines/>
              <w:rPr>
                <w:rFonts w:cs="Arial"/>
                <w:sz w:val="8"/>
                <w:szCs w:val="8"/>
                <w:lang w:val="en-GB"/>
              </w:rPr>
            </w:pPr>
          </w:p>
        </w:tc>
      </w:tr>
      <w:tr w:rsidR="005608AE" w:rsidRPr="00C86B05" w:rsidTr="00F42341">
        <w:trPr>
          <w:cantSplit/>
          <w:trHeight w:val="340"/>
        </w:trPr>
        <w:tc>
          <w:tcPr>
            <w:tcW w:w="4311" w:type="dxa"/>
          </w:tcPr>
          <w:p w:rsidR="005608AE" w:rsidRPr="00C86B05" w:rsidRDefault="008A6AF0" w:rsidP="00EA124E">
            <w:pPr>
              <w:pStyle w:val="Header"/>
              <w:keepNext/>
              <w:keepLines/>
              <w:rPr>
                <w:rFonts w:cs="Arial"/>
                <w:b/>
                <w:color w:val="19161B"/>
                <w:szCs w:val="22"/>
                <w:lang w:val="en-GB"/>
              </w:rPr>
            </w:pPr>
            <w:r w:rsidRPr="00C86B05">
              <w:rPr>
                <w:rFonts w:cs="Arial"/>
                <w:b/>
                <w:color w:val="000000"/>
                <w:szCs w:val="22"/>
                <w:lang w:val="en-GB"/>
              </w:rPr>
              <w:t>Vapour pressure</w:t>
            </w:r>
          </w:p>
        </w:tc>
        <w:tc>
          <w:tcPr>
            <w:tcW w:w="6463" w:type="dxa"/>
          </w:tcPr>
          <w:p w:rsidR="008714DB" w:rsidRPr="008714DB" w:rsidRDefault="008714DB" w:rsidP="008714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rPr>
            </w:pPr>
            <w:r w:rsidRPr="008714DB">
              <w:rPr>
                <w:sz w:val="22"/>
                <w:szCs w:val="20"/>
              </w:rPr>
              <w:t>&lt; 0.013 kPa (0.1 mm Hg) at 20 °C   [Estimated]</w:t>
            </w:r>
          </w:p>
          <w:p w:rsidR="005608AE" w:rsidRPr="00C86B05" w:rsidRDefault="005608AE" w:rsidP="00EA124E">
            <w:pPr>
              <w:pStyle w:val="Header"/>
              <w:keepNext/>
              <w:keepLines/>
              <w:rPr>
                <w:rFonts w:cs="Arial"/>
                <w:szCs w:val="24"/>
                <w:lang w:val="en-GB"/>
              </w:rPr>
            </w:pPr>
          </w:p>
        </w:tc>
      </w:tr>
      <w:tr w:rsidR="005608AE" w:rsidRPr="00C86B05" w:rsidTr="00F42341">
        <w:trPr>
          <w:cantSplit/>
          <w:trHeight w:val="80"/>
        </w:trPr>
        <w:tc>
          <w:tcPr>
            <w:tcW w:w="4311" w:type="dxa"/>
          </w:tcPr>
          <w:p w:rsidR="005608AE" w:rsidRPr="00C86B05" w:rsidRDefault="005608AE" w:rsidP="00EA124E">
            <w:pPr>
              <w:pStyle w:val="Header"/>
              <w:keepNext/>
              <w:keepLines/>
              <w:rPr>
                <w:rFonts w:cs="Arial"/>
                <w:b/>
                <w:color w:val="19161B"/>
                <w:sz w:val="8"/>
                <w:szCs w:val="8"/>
                <w:lang w:val="en-GB"/>
              </w:rPr>
            </w:pPr>
          </w:p>
        </w:tc>
        <w:tc>
          <w:tcPr>
            <w:tcW w:w="6463" w:type="dxa"/>
          </w:tcPr>
          <w:p w:rsidR="005608AE" w:rsidRPr="00C86B05" w:rsidRDefault="005608AE" w:rsidP="00EA124E">
            <w:pPr>
              <w:pStyle w:val="Header"/>
              <w:keepNext/>
              <w:keepLines/>
              <w:rPr>
                <w:rFonts w:cs="Arial"/>
                <w:sz w:val="8"/>
                <w:szCs w:val="8"/>
                <w:lang w:val="en-GB"/>
              </w:rPr>
            </w:pPr>
          </w:p>
        </w:tc>
      </w:tr>
      <w:tr w:rsidR="005608AE" w:rsidRPr="00C86B05" w:rsidTr="00F42341">
        <w:trPr>
          <w:cantSplit/>
          <w:trHeight w:val="340"/>
        </w:trPr>
        <w:tc>
          <w:tcPr>
            <w:tcW w:w="4311" w:type="dxa"/>
          </w:tcPr>
          <w:p w:rsidR="005608AE" w:rsidRPr="00C86B05" w:rsidRDefault="008A6AF0" w:rsidP="00EA124E">
            <w:pPr>
              <w:pStyle w:val="Header"/>
              <w:keepNext/>
              <w:keepLines/>
              <w:rPr>
                <w:rFonts w:cs="Arial"/>
                <w:b/>
                <w:color w:val="19161B"/>
                <w:szCs w:val="22"/>
                <w:lang w:val="en-GB"/>
              </w:rPr>
            </w:pPr>
            <w:r w:rsidRPr="00C86B05">
              <w:rPr>
                <w:rFonts w:cs="Arial"/>
                <w:b/>
                <w:color w:val="000000"/>
                <w:szCs w:val="22"/>
                <w:lang w:val="en-GB"/>
              </w:rPr>
              <w:t>Vapour density</w:t>
            </w:r>
          </w:p>
        </w:tc>
        <w:tc>
          <w:tcPr>
            <w:tcW w:w="6463" w:type="dxa"/>
          </w:tcPr>
          <w:p w:rsidR="008714DB" w:rsidRPr="008714DB" w:rsidRDefault="008714DB" w:rsidP="008714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8714DB">
              <w:rPr>
                <w:sz w:val="22"/>
                <w:szCs w:val="20"/>
              </w:rPr>
              <w:t>&gt; 2 at 101 kPa  [Estimated]</w:t>
            </w:r>
          </w:p>
          <w:p w:rsidR="005608AE" w:rsidRPr="00C86B05" w:rsidRDefault="005608AE" w:rsidP="00EA124E">
            <w:pPr>
              <w:pStyle w:val="Header"/>
              <w:keepNext/>
              <w:keepLines/>
              <w:rPr>
                <w:rFonts w:cs="Arial"/>
                <w:szCs w:val="24"/>
                <w:lang w:val="en-GB"/>
              </w:rPr>
            </w:pPr>
          </w:p>
        </w:tc>
      </w:tr>
      <w:tr w:rsidR="005608AE" w:rsidRPr="00C86B05" w:rsidTr="00F42341">
        <w:trPr>
          <w:cantSplit/>
          <w:trHeight w:val="80"/>
        </w:trPr>
        <w:tc>
          <w:tcPr>
            <w:tcW w:w="4311" w:type="dxa"/>
          </w:tcPr>
          <w:p w:rsidR="005608AE" w:rsidRPr="00C86B05" w:rsidRDefault="005608AE" w:rsidP="00EA124E">
            <w:pPr>
              <w:pStyle w:val="Header"/>
              <w:keepNext/>
              <w:keepLines/>
              <w:rPr>
                <w:rFonts w:cs="Arial"/>
                <w:b/>
                <w:color w:val="19161B"/>
                <w:sz w:val="8"/>
                <w:szCs w:val="8"/>
                <w:lang w:val="en-GB"/>
              </w:rPr>
            </w:pPr>
          </w:p>
        </w:tc>
        <w:tc>
          <w:tcPr>
            <w:tcW w:w="6463" w:type="dxa"/>
          </w:tcPr>
          <w:p w:rsidR="005608AE" w:rsidRPr="00C86B05" w:rsidRDefault="005608AE" w:rsidP="00EA124E">
            <w:pPr>
              <w:pStyle w:val="Header"/>
              <w:keepNext/>
              <w:keepLines/>
              <w:rPr>
                <w:rFonts w:cs="Arial"/>
                <w:sz w:val="8"/>
                <w:szCs w:val="8"/>
                <w:lang w:val="en-GB"/>
              </w:rPr>
            </w:pPr>
          </w:p>
        </w:tc>
      </w:tr>
      <w:tr w:rsidR="005608AE" w:rsidRPr="00C86B05" w:rsidTr="00F42341">
        <w:trPr>
          <w:cantSplit/>
          <w:trHeight w:val="340"/>
        </w:trPr>
        <w:tc>
          <w:tcPr>
            <w:tcW w:w="4311" w:type="dxa"/>
          </w:tcPr>
          <w:p w:rsidR="005608AE" w:rsidRPr="00C86B05" w:rsidRDefault="008714DB" w:rsidP="00EA124E">
            <w:pPr>
              <w:pStyle w:val="Header"/>
              <w:keepNext/>
              <w:keepLines/>
              <w:rPr>
                <w:rFonts w:cs="Arial"/>
                <w:b/>
                <w:color w:val="19161B"/>
                <w:szCs w:val="22"/>
                <w:lang w:val="en-GB"/>
              </w:rPr>
            </w:pPr>
            <w:r>
              <w:rPr>
                <w:b/>
                <w:bCs/>
              </w:rPr>
              <w:t>Relative Density (at 15 °C)</w:t>
            </w:r>
          </w:p>
        </w:tc>
        <w:tc>
          <w:tcPr>
            <w:tcW w:w="6463" w:type="dxa"/>
          </w:tcPr>
          <w:p w:rsidR="005608AE" w:rsidRPr="00DC5880" w:rsidRDefault="008714DB" w:rsidP="00EA124E">
            <w:pPr>
              <w:pStyle w:val="Header"/>
              <w:keepNext/>
              <w:keepLines/>
              <w:rPr>
                <w:rFonts w:cs="Arial"/>
                <w:szCs w:val="22"/>
                <w:lang w:val="en-GB"/>
              </w:rPr>
            </w:pPr>
            <w:r w:rsidRPr="008714DB">
              <w:t>0.848   [ASTM D4052]</w:t>
            </w:r>
          </w:p>
        </w:tc>
      </w:tr>
      <w:tr w:rsidR="005608AE" w:rsidRPr="00C86B05" w:rsidTr="00F42341">
        <w:trPr>
          <w:cantSplit/>
          <w:trHeight w:val="80"/>
        </w:trPr>
        <w:tc>
          <w:tcPr>
            <w:tcW w:w="4311" w:type="dxa"/>
          </w:tcPr>
          <w:p w:rsidR="005608AE" w:rsidRPr="00C86B05" w:rsidRDefault="005608AE" w:rsidP="00EA124E">
            <w:pPr>
              <w:pStyle w:val="Header"/>
              <w:keepNext/>
              <w:keepLines/>
              <w:rPr>
                <w:rFonts w:cs="Arial"/>
                <w:b/>
                <w:color w:val="19161B"/>
                <w:sz w:val="8"/>
                <w:szCs w:val="8"/>
                <w:lang w:val="en-GB"/>
              </w:rPr>
            </w:pPr>
          </w:p>
        </w:tc>
        <w:tc>
          <w:tcPr>
            <w:tcW w:w="6463" w:type="dxa"/>
          </w:tcPr>
          <w:p w:rsidR="005608AE" w:rsidRPr="00C86B05" w:rsidRDefault="005608AE" w:rsidP="00EA124E">
            <w:pPr>
              <w:pStyle w:val="Header"/>
              <w:keepNext/>
              <w:keepLines/>
              <w:rPr>
                <w:rFonts w:cs="Arial"/>
                <w:sz w:val="8"/>
                <w:szCs w:val="8"/>
                <w:lang w:val="en-GB"/>
              </w:rPr>
            </w:pPr>
          </w:p>
        </w:tc>
      </w:tr>
      <w:tr w:rsidR="005608AE" w:rsidRPr="00C86B05" w:rsidTr="00F42341">
        <w:trPr>
          <w:cantSplit/>
          <w:trHeight w:val="340"/>
        </w:trPr>
        <w:tc>
          <w:tcPr>
            <w:tcW w:w="4311" w:type="dxa"/>
          </w:tcPr>
          <w:p w:rsidR="005608AE" w:rsidRPr="00C86B05" w:rsidRDefault="008A6AF0" w:rsidP="00EA124E">
            <w:pPr>
              <w:pStyle w:val="Header"/>
              <w:keepNext/>
              <w:keepLines/>
              <w:rPr>
                <w:rFonts w:cs="Arial"/>
                <w:b/>
                <w:color w:val="19161B"/>
                <w:szCs w:val="22"/>
                <w:lang w:val="en-GB"/>
              </w:rPr>
            </w:pPr>
            <w:r w:rsidRPr="00C86B05">
              <w:rPr>
                <w:rFonts w:cs="Arial"/>
                <w:b/>
                <w:color w:val="000000"/>
                <w:szCs w:val="22"/>
                <w:lang w:val="en-GB"/>
              </w:rPr>
              <w:t>Solubility(ies)</w:t>
            </w:r>
          </w:p>
        </w:tc>
        <w:tc>
          <w:tcPr>
            <w:tcW w:w="6463" w:type="dxa"/>
          </w:tcPr>
          <w:p w:rsidR="005608AE" w:rsidRPr="00C86B05" w:rsidRDefault="008714DB" w:rsidP="006C2512">
            <w:pPr>
              <w:rPr>
                <w:rFonts w:cs="Arial"/>
              </w:rPr>
            </w:pPr>
            <w:r w:rsidRPr="008714DB">
              <w:rPr>
                <w:b/>
                <w:bCs/>
              </w:rPr>
              <w:t xml:space="preserve">water  </w:t>
            </w:r>
            <w:r w:rsidRPr="008714DB">
              <w:t xml:space="preserve"> Negligible</w:t>
            </w:r>
          </w:p>
        </w:tc>
      </w:tr>
      <w:tr w:rsidR="005608AE" w:rsidRPr="00C86B05" w:rsidTr="00F42341">
        <w:trPr>
          <w:cantSplit/>
          <w:trHeight w:val="80"/>
        </w:trPr>
        <w:tc>
          <w:tcPr>
            <w:tcW w:w="4311" w:type="dxa"/>
          </w:tcPr>
          <w:p w:rsidR="005608AE" w:rsidRPr="00C86B05" w:rsidRDefault="005608AE" w:rsidP="00EA124E">
            <w:pPr>
              <w:pStyle w:val="Header"/>
              <w:keepNext/>
              <w:keepLines/>
              <w:rPr>
                <w:rFonts w:cs="Arial"/>
                <w:b/>
                <w:color w:val="19161B"/>
                <w:sz w:val="8"/>
                <w:szCs w:val="8"/>
                <w:lang w:val="en-GB"/>
              </w:rPr>
            </w:pPr>
          </w:p>
        </w:tc>
        <w:tc>
          <w:tcPr>
            <w:tcW w:w="6463" w:type="dxa"/>
          </w:tcPr>
          <w:p w:rsidR="005608AE" w:rsidRPr="00C86B05" w:rsidRDefault="005608AE" w:rsidP="00EA124E">
            <w:pPr>
              <w:pStyle w:val="Header"/>
              <w:keepNext/>
              <w:keepLines/>
              <w:rPr>
                <w:rFonts w:cs="Arial"/>
                <w:sz w:val="8"/>
                <w:szCs w:val="8"/>
                <w:lang w:val="en-GB"/>
              </w:rPr>
            </w:pPr>
          </w:p>
        </w:tc>
      </w:tr>
      <w:tr w:rsidR="005608AE" w:rsidRPr="00C86B05" w:rsidTr="00F42341">
        <w:trPr>
          <w:cantSplit/>
          <w:trHeight w:val="340"/>
        </w:trPr>
        <w:tc>
          <w:tcPr>
            <w:tcW w:w="4311" w:type="dxa"/>
          </w:tcPr>
          <w:p w:rsidR="005608AE" w:rsidRPr="00C86B05" w:rsidRDefault="008A6AF0" w:rsidP="00EA124E">
            <w:pPr>
              <w:pStyle w:val="Header"/>
              <w:keepNext/>
              <w:keepLines/>
              <w:rPr>
                <w:rFonts w:cs="Arial"/>
                <w:b/>
                <w:color w:val="19161B"/>
                <w:szCs w:val="22"/>
                <w:lang w:val="en-GB"/>
              </w:rPr>
            </w:pPr>
            <w:r w:rsidRPr="00C86B05">
              <w:rPr>
                <w:rFonts w:cs="Arial"/>
                <w:b/>
                <w:color w:val="000000"/>
                <w:szCs w:val="22"/>
                <w:lang w:val="en-GB"/>
              </w:rPr>
              <w:t>Partition coefficient: n-octanol/water</w:t>
            </w:r>
          </w:p>
        </w:tc>
        <w:tc>
          <w:tcPr>
            <w:tcW w:w="6463" w:type="dxa"/>
          </w:tcPr>
          <w:p w:rsidR="005608AE" w:rsidRPr="00C86B05" w:rsidRDefault="008714DB" w:rsidP="008714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714DB">
              <w:rPr>
                <w:sz w:val="22"/>
                <w:szCs w:val="20"/>
              </w:rPr>
              <w:t>&gt; 3.5  [Estimated]</w:t>
            </w:r>
          </w:p>
        </w:tc>
      </w:tr>
      <w:tr w:rsidR="005608AE" w:rsidRPr="00C86B05" w:rsidTr="00F42341">
        <w:trPr>
          <w:cantSplit/>
          <w:trHeight w:val="80"/>
        </w:trPr>
        <w:tc>
          <w:tcPr>
            <w:tcW w:w="4311" w:type="dxa"/>
          </w:tcPr>
          <w:p w:rsidR="005608AE" w:rsidRPr="00C86B05" w:rsidRDefault="005608AE" w:rsidP="00EA124E">
            <w:pPr>
              <w:pStyle w:val="Header"/>
              <w:keepNext/>
              <w:keepLines/>
              <w:rPr>
                <w:rFonts w:cs="Arial"/>
                <w:b/>
                <w:color w:val="19161B"/>
                <w:sz w:val="8"/>
                <w:szCs w:val="8"/>
                <w:lang w:val="en-GB"/>
              </w:rPr>
            </w:pPr>
          </w:p>
        </w:tc>
        <w:tc>
          <w:tcPr>
            <w:tcW w:w="6463" w:type="dxa"/>
          </w:tcPr>
          <w:p w:rsidR="005608AE" w:rsidRPr="00C86B05" w:rsidRDefault="005608AE" w:rsidP="00EA124E">
            <w:pPr>
              <w:pStyle w:val="Header"/>
              <w:keepNext/>
              <w:keepLines/>
              <w:rPr>
                <w:rFonts w:cs="Arial"/>
                <w:sz w:val="8"/>
                <w:szCs w:val="8"/>
                <w:lang w:val="en-GB"/>
              </w:rPr>
            </w:pPr>
          </w:p>
        </w:tc>
      </w:tr>
      <w:tr w:rsidR="005608AE" w:rsidRPr="00C86B05" w:rsidTr="00F42341">
        <w:trPr>
          <w:cantSplit/>
          <w:trHeight w:val="80"/>
        </w:trPr>
        <w:tc>
          <w:tcPr>
            <w:tcW w:w="4311" w:type="dxa"/>
          </w:tcPr>
          <w:p w:rsidR="005608AE" w:rsidRPr="00C86B05" w:rsidRDefault="008A6AF0" w:rsidP="008A6AF0">
            <w:pPr>
              <w:pStyle w:val="Header"/>
              <w:keepNext/>
              <w:keepLines/>
              <w:rPr>
                <w:rFonts w:cs="Arial"/>
                <w:b/>
                <w:color w:val="19161B"/>
                <w:szCs w:val="22"/>
                <w:lang w:val="en-GB"/>
              </w:rPr>
            </w:pPr>
            <w:r w:rsidRPr="00C86B05">
              <w:rPr>
                <w:rFonts w:cs="Arial"/>
                <w:b/>
                <w:color w:val="000000"/>
                <w:szCs w:val="22"/>
                <w:lang w:val="en-GB"/>
              </w:rPr>
              <w:t>Auto-ignition temperature</w:t>
            </w:r>
          </w:p>
        </w:tc>
        <w:tc>
          <w:tcPr>
            <w:tcW w:w="6463" w:type="dxa"/>
          </w:tcPr>
          <w:p w:rsidR="005608AE" w:rsidRPr="00C86B05" w:rsidRDefault="00DC5880" w:rsidP="006C2512">
            <w:pPr>
              <w:pStyle w:val="Header"/>
              <w:keepNext/>
              <w:keepLines/>
              <w:rPr>
                <w:rFonts w:cs="Arial"/>
                <w:szCs w:val="22"/>
                <w:lang w:val="en-GB"/>
              </w:rPr>
            </w:pPr>
            <w:r w:rsidRPr="00C86B05">
              <w:rPr>
                <w:rFonts w:cs="Arial"/>
                <w:lang w:val="en-GB"/>
              </w:rPr>
              <w:t>No information.</w:t>
            </w:r>
          </w:p>
        </w:tc>
      </w:tr>
      <w:tr w:rsidR="005608AE" w:rsidRPr="00C86B05" w:rsidTr="00F42341">
        <w:trPr>
          <w:cantSplit/>
          <w:trHeight w:val="80"/>
        </w:trPr>
        <w:tc>
          <w:tcPr>
            <w:tcW w:w="4311" w:type="dxa"/>
          </w:tcPr>
          <w:p w:rsidR="005608AE" w:rsidRPr="00C86B05" w:rsidRDefault="005608AE" w:rsidP="00EA124E">
            <w:pPr>
              <w:pStyle w:val="Header"/>
              <w:keepNext/>
              <w:keepLines/>
              <w:rPr>
                <w:rFonts w:cs="Arial"/>
                <w:b/>
                <w:color w:val="19161B"/>
                <w:sz w:val="8"/>
                <w:szCs w:val="8"/>
                <w:lang w:val="en-GB"/>
              </w:rPr>
            </w:pPr>
          </w:p>
        </w:tc>
        <w:tc>
          <w:tcPr>
            <w:tcW w:w="6463" w:type="dxa"/>
          </w:tcPr>
          <w:p w:rsidR="005608AE" w:rsidRPr="00C86B05" w:rsidRDefault="005608AE" w:rsidP="00EA124E">
            <w:pPr>
              <w:pStyle w:val="Header"/>
              <w:keepNext/>
              <w:keepLines/>
              <w:rPr>
                <w:rFonts w:cs="Arial"/>
                <w:sz w:val="8"/>
                <w:szCs w:val="8"/>
                <w:lang w:val="en-GB"/>
              </w:rPr>
            </w:pPr>
          </w:p>
        </w:tc>
      </w:tr>
      <w:tr w:rsidR="005608AE" w:rsidRPr="00C86B05" w:rsidTr="00F42341">
        <w:trPr>
          <w:cantSplit/>
          <w:trHeight w:val="80"/>
        </w:trPr>
        <w:tc>
          <w:tcPr>
            <w:tcW w:w="4311" w:type="dxa"/>
          </w:tcPr>
          <w:p w:rsidR="005608AE" w:rsidRPr="00C86B05" w:rsidRDefault="008A6AF0" w:rsidP="00EA124E">
            <w:pPr>
              <w:pStyle w:val="Header"/>
              <w:keepNext/>
              <w:keepLines/>
              <w:rPr>
                <w:rFonts w:cs="Arial"/>
                <w:b/>
                <w:color w:val="19161B"/>
                <w:szCs w:val="22"/>
                <w:lang w:val="en-GB"/>
              </w:rPr>
            </w:pPr>
            <w:r w:rsidRPr="00C86B05">
              <w:rPr>
                <w:rFonts w:cs="Arial"/>
                <w:b/>
                <w:color w:val="000000"/>
                <w:szCs w:val="22"/>
                <w:lang w:val="en-GB"/>
              </w:rPr>
              <w:t>Decomposition temperature</w:t>
            </w:r>
          </w:p>
        </w:tc>
        <w:tc>
          <w:tcPr>
            <w:tcW w:w="6463" w:type="dxa"/>
          </w:tcPr>
          <w:p w:rsidR="005608AE" w:rsidRPr="00C86B05" w:rsidRDefault="006C2512" w:rsidP="00EA124E">
            <w:pPr>
              <w:pStyle w:val="Header"/>
              <w:keepNext/>
              <w:keepLines/>
              <w:rPr>
                <w:rFonts w:cs="Arial"/>
                <w:szCs w:val="22"/>
                <w:lang w:val="en-GB"/>
              </w:rPr>
            </w:pPr>
            <w:r w:rsidRPr="00C86B05">
              <w:rPr>
                <w:rFonts w:cs="Arial"/>
                <w:lang w:val="en-GB"/>
              </w:rPr>
              <w:t>No information.</w:t>
            </w:r>
          </w:p>
        </w:tc>
      </w:tr>
      <w:tr w:rsidR="00D90FF5" w:rsidRPr="00C86B05" w:rsidTr="00F42341">
        <w:trPr>
          <w:cantSplit/>
          <w:trHeight w:val="80"/>
        </w:trPr>
        <w:tc>
          <w:tcPr>
            <w:tcW w:w="4311" w:type="dxa"/>
          </w:tcPr>
          <w:p w:rsidR="00D90FF5" w:rsidRPr="00C86B05" w:rsidRDefault="00D90FF5" w:rsidP="00EA124E">
            <w:pPr>
              <w:pStyle w:val="Header"/>
              <w:keepNext/>
              <w:keepLines/>
              <w:rPr>
                <w:rFonts w:cs="Arial"/>
                <w:b/>
                <w:color w:val="19161B"/>
                <w:sz w:val="8"/>
                <w:szCs w:val="8"/>
                <w:lang w:val="en-GB"/>
              </w:rPr>
            </w:pPr>
          </w:p>
        </w:tc>
        <w:tc>
          <w:tcPr>
            <w:tcW w:w="6463" w:type="dxa"/>
          </w:tcPr>
          <w:p w:rsidR="00D90FF5" w:rsidRPr="00C86B05" w:rsidRDefault="00D90FF5" w:rsidP="00EA124E">
            <w:pPr>
              <w:pStyle w:val="Header"/>
              <w:keepNext/>
              <w:keepLines/>
              <w:rPr>
                <w:rFonts w:cs="Arial"/>
                <w:sz w:val="8"/>
                <w:szCs w:val="8"/>
                <w:lang w:val="en-GB"/>
              </w:rPr>
            </w:pPr>
          </w:p>
        </w:tc>
      </w:tr>
      <w:tr w:rsidR="00D90FF5" w:rsidRPr="00C86B05" w:rsidTr="00F42341">
        <w:trPr>
          <w:cantSplit/>
          <w:trHeight w:val="80"/>
        </w:trPr>
        <w:tc>
          <w:tcPr>
            <w:tcW w:w="4311" w:type="dxa"/>
          </w:tcPr>
          <w:p w:rsidR="00D90FF5" w:rsidRPr="00C86B05" w:rsidRDefault="008A6AF0" w:rsidP="00EA124E">
            <w:pPr>
              <w:pStyle w:val="Header"/>
              <w:keepNext/>
              <w:keepLines/>
              <w:rPr>
                <w:rFonts w:cs="Arial"/>
                <w:b/>
                <w:color w:val="19161B"/>
                <w:szCs w:val="22"/>
                <w:lang w:val="en-GB"/>
              </w:rPr>
            </w:pPr>
            <w:r w:rsidRPr="00C86B05">
              <w:rPr>
                <w:rFonts w:cs="Arial"/>
                <w:b/>
                <w:color w:val="000000"/>
                <w:szCs w:val="22"/>
                <w:lang w:val="en-GB"/>
              </w:rPr>
              <w:t>Viscosity</w:t>
            </w:r>
          </w:p>
        </w:tc>
        <w:tc>
          <w:tcPr>
            <w:tcW w:w="6463" w:type="dxa"/>
          </w:tcPr>
          <w:p w:rsidR="00D90FF5" w:rsidRPr="00DC5880" w:rsidRDefault="008714DB" w:rsidP="00EA124E">
            <w:pPr>
              <w:pStyle w:val="Header"/>
              <w:keepNext/>
              <w:keepLines/>
              <w:rPr>
                <w:rFonts w:cs="Arial"/>
                <w:szCs w:val="22"/>
                <w:lang w:val="en-GB"/>
              </w:rPr>
            </w:pPr>
            <w:r w:rsidRPr="008714DB">
              <w:t>68 cSt  (68 mm2/sec) at 40ºC  |  11.57 cSt  (11.57 mm2/sec) at 100°C   [ASTM D 445]</w:t>
            </w:r>
          </w:p>
        </w:tc>
      </w:tr>
      <w:tr w:rsidR="00D90FF5" w:rsidRPr="00C86B05" w:rsidTr="00F42341">
        <w:trPr>
          <w:cantSplit/>
          <w:trHeight w:val="80"/>
        </w:trPr>
        <w:tc>
          <w:tcPr>
            <w:tcW w:w="4311" w:type="dxa"/>
          </w:tcPr>
          <w:p w:rsidR="00D90FF5" w:rsidRPr="00C86B05" w:rsidRDefault="00D90FF5" w:rsidP="00EA124E">
            <w:pPr>
              <w:pStyle w:val="Header"/>
              <w:keepNext/>
              <w:keepLines/>
              <w:rPr>
                <w:rFonts w:cs="Arial"/>
                <w:b/>
                <w:color w:val="19161B"/>
                <w:sz w:val="8"/>
                <w:szCs w:val="8"/>
                <w:lang w:val="en-GB"/>
              </w:rPr>
            </w:pPr>
          </w:p>
        </w:tc>
        <w:tc>
          <w:tcPr>
            <w:tcW w:w="6463" w:type="dxa"/>
          </w:tcPr>
          <w:p w:rsidR="00D90FF5" w:rsidRPr="00C86B05" w:rsidRDefault="00D90FF5" w:rsidP="00EA124E">
            <w:pPr>
              <w:pStyle w:val="Header"/>
              <w:keepNext/>
              <w:keepLines/>
              <w:rPr>
                <w:rFonts w:cs="Arial"/>
                <w:sz w:val="8"/>
                <w:szCs w:val="8"/>
                <w:lang w:val="en-GB"/>
              </w:rPr>
            </w:pPr>
          </w:p>
        </w:tc>
      </w:tr>
      <w:tr w:rsidR="00D90FF5" w:rsidRPr="00C86B05" w:rsidTr="00F42341">
        <w:trPr>
          <w:cantSplit/>
          <w:trHeight w:val="80"/>
        </w:trPr>
        <w:tc>
          <w:tcPr>
            <w:tcW w:w="4311" w:type="dxa"/>
          </w:tcPr>
          <w:p w:rsidR="00D90FF5" w:rsidRPr="00C86B05" w:rsidRDefault="008A6AF0" w:rsidP="00EA124E">
            <w:pPr>
              <w:pStyle w:val="Header"/>
              <w:keepNext/>
              <w:keepLines/>
              <w:rPr>
                <w:rFonts w:cs="Arial"/>
                <w:b/>
                <w:color w:val="19161B"/>
                <w:szCs w:val="22"/>
                <w:lang w:val="en-GB"/>
              </w:rPr>
            </w:pPr>
            <w:r w:rsidRPr="00C86B05">
              <w:rPr>
                <w:rFonts w:cs="Arial"/>
                <w:b/>
                <w:color w:val="000000"/>
                <w:szCs w:val="22"/>
                <w:lang w:val="en-GB"/>
              </w:rPr>
              <w:t>Explosive properties</w:t>
            </w:r>
          </w:p>
        </w:tc>
        <w:tc>
          <w:tcPr>
            <w:tcW w:w="6463" w:type="dxa"/>
          </w:tcPr>
          <w:p w:rsidR="00D90FF5" w:rsidRPr="00C86B05" w:rsidRDefault="008714DB" w:rsidP="008714DB">
            <w:pPr>
              <w:pStyle w:val="Header"/>
              <w:keepNext/>
              <w:keepLines/>
              <w:rPr>
                <w:rFonts w:cs="Arial"/>
                <w:szCs w:val="22"/>
                <w:lang w:val="en-GB"/>
              </w:rPr>
            </w:pPr>
            <w:r>
              <w:rPr>
                <w:rFonts w:cs="Arial"/>
                <w:lang w:val="en-GB"/>
              </w:rPr>
              <w:t>None</w:t>
            </w:r>
          </w:p>
        </w:tc>
      </w:tr>
      <w:tr w:rsidR="00D90FF5" w:rsidRPr="00C86B05" w:rsidTr="00F42341">
        <w:trPr>
          <w:cantSplit/>
          <w:trHeight w:val="80"/>
        </w:trPr>
        <w:tc>
          <w:tcPr>
            <w:tcW w:w="4311" w:type="dxa"/>
          </w:tcPr>
          <w:p w:rsidR="00D90FF5" w:rsidRPr="00C86B05" w:rsidRDefault="00D90FF5" w:rsidP="00EA124E">
            <w:pPr>
              <w:pStyle w:val="Header"/>
              <w:keepNext/>
              <w:keepLines/>
              <w:rPr>
                <w:rFonts w:cs="Arial"/>
                <w:b/>
                <w:color w:val="19161B"/>
                <w:sz w:val="8"/>
                <w:szCs w:val="8"/>
                <w:lang w:val="en-GB"/>
              </w:rPr>
            </w:pPr>
          </w:p>
        </w:tc>
        <w:tc>
          <w:tcPr>
            <w:tcW w:w="6463" w:type="dxa"/>
          </w:tcPr>
          <w:p w:rsidR="00D90FF5" w:rsidRPr="00C86B05" w:rsidRDefault="00D90FF5" w:rsidP="00EA124E">
            <w:pPr>
              <w:pStyle w:val="Header"/>
              <w:keepNext/>
              <w:keepLines/>
              <w:rPr>
                <w:rFonts w:cs="Arial"/>
                <w:sz w:val="8"/>
                <w:szCs w:val="8"/>
                <w:lang w:val="en-GB"/>
              </w:rPr>
            </w:pPr>
          </w:p>
        </w:tc>
      </w:tr>
      <w:tr w:rsidR="00D90FF5" w:rsidRPr="00C86B05" w:rsidTr="00F42341">
        <w:trPr>
          <w:cantSplit/>
          <w:trHeight w:val="80"/>
        </w:trPr>
        <w:tc>
          <w:tcPr>
            <w:tcW w:w="4311" w:type="dxa"/>
          </w:tcPr>
          <w:p w:rsidR="00D90FF5" w:rsidRPr="00C86B05" w:rsidRDefault="008A6AF0" w:rsidP="00EA124E">
            <w:pPr>
              <w:pStyle w:val="Header"/>
              <w:keepNext/>
              <w:keepLines/>
              <w:rPr>
                <w:rFonts w:cs="Arial"/>
                <w:b/>
                <w:color w:val="19161B"/>
                <w:szCs w:val="22"/>
                <w:lang w:val="en-GB"/>
              </w:rPr>
            </w:pPr>
            <w:r w:rsidRPr="00C86B05">
              <w:rPr>
                <w:rFonts w:cs="Arial"/>
                <w:b/>
                <w:color w:val="000000"/>
                <w:szCs w:val="22"/>
                <w:lang w:val="en-GB"/>
              </w:rPr>
              <w:t>Oxidising properties</w:t>
            </w:r>
          </w:p>
        </w:tc>
        <w:tc>
          <w:tcPr>
            <w:tcW w:w="6463" w:type="dxa"/>
          </w:tcPr>
          <w:p w:rsidR="00D90FF5" w:rsidRPr="00C86B05" w:rsidRDefault="006C2512" w:rsidP="00EA124E">
            <w:pPr>
              <w:pStyle w:val="Header"/>
              <w:keepNext/>
              <w:keepLines/>
              <w:rPr>
                <w:rFonts w:cs="Arial"/>
                <w:szCs w:val="22"/>
                <w:lang w:val="en-GB"/>
              </w:rPr>
            </w:pPr>
            <w:r w:rsidRPr="00C86B05">
              <w:rPr>
                <w:rFonts w:cs="Arial"/>
                <w:szCs w:val="22"/>
                <w:lang w:val="en-GB"/>
              </w:rPr>
              <w:t>No</w:t>
            </w:r>
            <w:r w:rsidR="008714DB">
              <w:rPr>
                <w:rFonts w:cs="Arial"/>
                <w:szCs w:val="22"/>
                <w:lang w:val="en-GB"/>
              </w:rPr>
              <w:t>ne</w:t>
            </w:r>
          </w:p>
        </w:tc>
      </w:tr>
      <w:tr w:rsidR="00B32674" w:rsidRPr="00C86B05" w:rsidTr="00F42341">
        <w:trPr>
          <w:cantSplit/>
          <w:trHeight w:val="80"/>
        </w:trPr>
        <w:tc>
          <w:tcPr>
            <w:tcW w:w="4311" w:type="dxa"/>
          </w:tcPr>
          <w:p w:rsidR="00B32674" w:rsidRPr="00C86B05" w:rsidRDefault="00B32674" w:rsidP="00EA124E">
            <w:pPr>
              <w:pStyle w:val="Header"/>
              <w:keepNext/>
              <w:keepLines/>
              <w:rPr>
                <w:rFonts w:cs="Arial"/>
                <w:b/>
                <w:color w:val="19161B"/>
                <w:sz w:val="8"/>
                <w:szCs w:val="8"/>
                <w:lang w:val="en-GB"/>
              </w:rPr>
            </w:pPr>
          </w:p>
        </w:tc>
        <w:tc>
          <w:tcPr>
            <w:tcW w:w="6463" w:type="dxa"/>
          </w:tcPr>
          <w:p w:rsidR="00B32674" w:rsidRPr="00C86B05" w:rsidRDefault="00B32674" w:rsidP="00EA124E">
            <w:pPr>
              <w:pStyle w:val="Header"/>
              <w:keepNext/>
              <w:keepLines/>
              <w:rPr>
                <w:rFonts w:cs="Arial"/>
                <w:sz w:val="8"/>
                <w:szCs w:val="8"/>
                <w:lang w:val="en-GB"/>
              </w:rPr>
            </w:pPr>
          </w:p>
        </w:tc>
      </w:tr>
      <w:tr w:rsidR="00B32674" w:rsidRPr="00C86B05" w:rsidTr="00F42341">
        <w:trPr>
          <w:cantSplit/>
          <w:trHeight w:val="80"/>
        </w:trPr>
        <w:tc>
          <w:tcPr>
            <w:tcW w:w="4311" w:type="dxa"/>
          </w:tcPr>
          <w:p w:rsidR="00B32674" w:rsidRPr="00C86B05" w:rsidRDefault="006E0434" w:rsidP="008A6AF0">
            <w:pPr>
              <w:pStyle w:val="Header"/>
              <w:keepNext/>
              <w:keepLines/>
              <w:rPr>
                <w:rFonts w:cs="Arial"/>
                <w:b/>
                <w:color w:val="19161B"/>
                <w:szCs w:val="22"/>
                <w:lang w:val="en-GB"/>
              </w:rPr>
            </w:pPr>
            <w:r w:rsidRPr="00C86B05">
              <w:rPr>
                <w:rFonts w:cs="Arial"/>
                <w:b/>
                <w:bCs/>
                <w:color w:val="19161B"/>
                <w:szCs w:val="22"/>
                <w:lang w:val="en-GB"/>
              </w:rPr>
              <w:t xml:space="preserve">9.2 </w:t>
            </w:r>
            <w:r w:rsidR="008A6AF0" w:rsidRPr="00C86B05">
              <w:rPr>
                <w:rFonts w:cs="Arial"/>
                <w:b/>
                <w:bCs/>
                <w:color w:val="19161B"/>
                <w:szCs w:val="22"/>
                <w:lang w:val="en-GB"/>
              </w:rPr>
              <w:t>Other information</w:t>
            </w:r>
          </w:p>
        </w:tc>
        <w:tc>
          <w:tcPr>
            <w:tcW w:w="6463" w:type="dxa"/>
          </w:tcPr>
          <w:p w:rsidR="00B32674" w:rsidRPr="00C86B05" w:rsidRDefault="00DC5880" w:rsidP="006C2512">
            <w:pPr>
              <w:rPr>
                <w:rFonts w:cs="Arial"/>
              </w:rPr>
            </w:pPr>
            <w:r>
              <w:rPr>
                <w:rFonts w:cs="Arial"/>
              </w:rPr>
              <w:t>No additional information</w:t>
            </w:r>
          </w:p>
        </w:tc>
      </w:tr>
    </w:tbl>
    <w:p w:rsidR="005608AE" w:rsidRPr="00C86B05" w:rsidRDefault="005608AE" w:rsidP="005608AE">
      <w:pPr>
        <w:pStyle w:val="Header"/>
        <w:rPr>
          <w:rFonts w:cs="Arial"/>
          <w:i/>
          <w:sz w:val="18"/>
          <w:lang w:val="en-GB"/>
        </w:rPr>
      </w:pPr>
    </w:p>
    <w:p w:rsidR="00AC41F6" w:rsidRPr="00C86B05" w:rsidRDefault="00AC41F6" w:rsidP="005608AE">
      <w:pPr>
        <w:pStyle w:val="Header"/>
        <w:rPr>
          <w:rFonts w:cs="Arial"/>
          <w:i/>
          <w:sz w:val="18"/>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447"/>
      </w:tblGrid>
      <w:tr w:rsidR="00AC41F6" w:rsidRPr="00C86B05" w:rsidTr="00F42341">
        <w:trPr>
          <w:cantSplit/>
          <w:trHeight w:val="397"/>
        </w:trPr>
        <w:tc>
          <w:tcPr>
            <w:tcW w:w="10774" w:type="dxa"/>
            <w:gridSpan w:val="2"/>
            <w:shd w:val="clear" w:color="auto" w:fill="E6E6E6"/>
            <w:vAlign w:val="center"/>
          </w:tcPr>
          <w:p w:rsidR="00AC41F6" w:rsidRPr="00C86B05" w:rsidRDefault="00AC41F6" w:rsidP="007A66E4">
            <w:pPr>
              <w:pStyle w:val="Header"/>
              <w:keepNext/>
              <w:keepLines/>
              <w:rPr>
                <w:rFonts w:cs="Arial"/>
                <w:b/>
                <w:bCs/>
                <w:color w:val="231C77"/>
                <w:lang w:val="en-GB"/>
              </w:rPr>
            </w:pPr>
            <w:r w:rsidRPr="00C86B05">
              <w:rPr>
                <w:rFonts w:cs="Arial"/>
                <w:b/>
                <w:bCs/>
                <w:color w:val="231C77"/>
                <w:lang w:val="en-GB"/>
              </w:rPr>
              <w:lastRenderedPageBreak/>
              <w:t xml:space="preserve">10. </w:t>
            </w:r>
            <w:r w:rsidR="008A6AF0" w:rsidRPr="00C86B05">
              <w:rPr>
                <w:rFonts w:cs="Arial"/>
                <w:b/>
                <w:bCs/>
                <w:iCs/>
                <w:color w:val="231C78"/>
                <w:szCs w:val="22"/>
                <w:lang w:val="en-GB"/>
              </w:rPr>
              <w:t>Stability and reactivity</w:t>
            </w:r>
          </w:p>
        </w:tc>
      </w:tr>
      <w:tr w:rsidR="00AC41F6" w:rsidRPr="00C86B05" w:rsidTr="00F42341">
        <w:trPr>
          <w:cantSplit/>
          <w:trHeight w:val="112"/>
        </w:trPr>
        <w:tc>
          <w:tcPr>
            <w:tcW w:w="10774" w:type="dxa"/>
            <w:gridSpan w:val="2"/>
          </w:tcPr>
          <w:p w:rsidR="00AC41F6" w:rsidRPr="00C86B05" w:rsidRDefault="00AC41F6" w:rsidP="00EA124E">
            <w:pPr>
              <w:pStyle w:val="Header"/>
              <w:keepNext/>
              <w:keepLines/>
              <w:rPr>
                <w:rFonts w:cs="Arial"/>
                <w:sz w:val="8"/>
                <w:lang w:val="en-GB"/>
              </w:rPr>
            </w:pPr>
          </w:p>
        </w:tc>
      </w:tr>
      <w:tr w:rsidR="00AC41F6" w:rsidRPr="00C86B05" w:rsidTr="00F42341">
        <w:trPr>
          <w:cantSplit/>
          <w:trHeight w:val="340"/>
        </w:trPr>
        <w:tc>
          <w:tcPr>
            <w:tcW w:w="4327" w:type="dxa"/>
          </w:tcPr>
          <w:p w:rsidR="00AC41F6" w:rsidRPr="00C86B05" w:rsidRDefault="007A66E4" w:rsidP="00EA124E">
            <w:pPr>
              <w:pStyle w:val="Header"/>
              <w:keepNext/>
              <w:keepLines/>
              <w:rPr>
                <w:rFonts w:cs="Arial"/>
                <w:szCs w:val="22"/>
                <w:lang w:val="en-GB"/>
              </w:rPr>
            </w:pPr>
            <w:r w:rsidRPr="00C86B05">
              <w:rPr>
                <w:rFonts w:cs="Arial"/>
                <w:b/>
                <w:bCs/>
                <w:color w:val="19161B"/>
                <w:szCs w:val="22"/>
                <w:lang w:val="en-GB"/>
              </w:rPr>
              <w:t xml:space="preserve">10.1 </w:t>
            </w:r>
            <w:r w:rsidR="003037F9" w:rsidRPr="00C86B05">
              <w:rPr>
                <w:rFonts w:cs="Arial"/>
                <w:b/>
                <w:bCs/>
                <w:color w:val="19161B"/>
                <w:szCs w:val="22"/>
                <w:lang w:val="en-GB"/>
              </w:rPr>
              <w:t>Reactivity</w:t>
            </w:r>
          </w:p>
        </w:tc>
        <w:tc>
          <w:tcPr>
            <w:tcW w:w="6447" w:type="dxa"/>
          </w:tcPr>
          <w:p w:rsidR="00AC41F6" w:rsidRPr="00C86B05" w:rsidRDefault="006C2512" w:rsidP="006C2512">
            <w:pPr>
              <w:rPr>
                <w:rFonts w:cs="Arial"/>
              </w:rPr>
            </w:pPr>
            <w:r w:rsidRPr="00C86B05">
              <w:rPr>
                <w:rFonts w:cs="Arial"/>
              </w:rPr>
              <w:t>Reacts with oxidizing agents.</w:t>
            </w:r>
          </w:p>
        </w:tc>
      </w:tr>
      <w:tr w:rsidR="00AC41F6" w:rsidRPr="00C86B05" w:rsidTr="00F42341">
        <w:trPr>
          <w:cantSplit/>
          <w:trHeight w:val="112"/>
        </w:trPr>
        <w:tc>
          <w:tcPr>
            <w:tcW w:w="10774" w:type="dxa"/>
            <w:gridSpan w:val="2"/>
          </w:tcPr>
          <w:p w:rsidR="00AC41F6" w:rsidRPr="00C86B05" w:rsidRDefault="00AC41F6" w:rsidP="00EA124E">
            <w:pPr>
              <w:pStyle w:val="Header"/>
              <w:keepNext/>
              <w:keepLines/>
              <w:rPr>
                <w:rFonts w:cs="Arial"/>
                <w:sz w:val="8"/>
                <w:lang w:val="en-GB"/>
              </w:rPr>
            </w:pPr>
          </w:p>
        </w:tc>
      </w:tr>
      <w:tr w:rsidR="00AC41F6" w:rsidRPr="00C86B05" w:rsidTr="00F42341">
        <w:trPr>
          <w:cantSplit/>
          <w:trHeight w:val="340"/>
        </w:trPr>
        <w:tc>
          <w:tcPr>
            <w:tcW w:w="4327" w:type="dxa"/>
          </w:tcPr>
          <w:p w:rsidR="00AC41F6" w:rsidRPr="00C86B05" w:rsidRDefault="007A66E4" w:rsidP="00EA124E">
            <w:pPr>
              <w:pStyle w:val="Header"/>
              <w:keepNext/>
              <w:keepLines/>
              <w:rPr>
                <w:rFonts w:cs="Arial"/>
                <w:b/>
                <w:szCs w:val="22"/>
                <w:lang w:val="en-GB"/>
              </w:rPr>
            </w:pPr>
            <w:r w:rsidRPr="00C86B05">
              <w:rPr>
                <w:rFonts w:cs="Arial"/>
                <w:b/>
                <w:bCs/>
                <w:color w:val="19161B"/>
                <w:szCs w:val="22"/>
                <w:lang w:val="en-GB"/>
              </w:rPr>
              <w:t xml:space="preserve">10.2 </w:t>
            </w:r>
            <w:r w:rsidR="00710FD3" w:rsidRPr="00C86B05">
              <w:rPr>
                <w:rFonts w:cs="Arial"/>
                <w:b/>
                <w:bCs/>
                <w:color w:val="000000"/>
                <w:szCs w:val="22"/>
                <w:lang w:val="en-GB"/>
              </w:rPr>
              <w:t>Chemical stability</w:t>
            </w:r>
          </w:p>
        </w:tc>
        <w:tc>
          <w:tcPr>
            <w:tcW w:w="6447" w:type="dxa"/>
          </w:tcPr>
          <w:p w:rsidR="00AC41F6" w:rsidRPr="00C86B05" w:rsidRDefault="006C2512" w:rsidP="006C2512">
            <w:pPr>
              <w:rPr>
                <w:rFonts w:cs="Arial"/>
              </w:rPr>
            </w:pPr>
            <w:r w:rsidRPr="00C86B05">
              <w:rPr>
                <w:rFonts w:cs="Arial"/>
              </w:rPr>
              <w:t>Stable under normal conditions.</w:t>
            </w:r>
          </w:p>
        </w:tc>
      </w:tr>
      <w:tr w:rsidR="00AC41F6" w:rsidRPr="00C86B05" w:rsidTr="00F42341">
        <w:trPr>
          <w:cantSplit/>
          <w:trHeight w:val="112"/>
        </w:trPr>
        <w:tc>
          <w:tcPr>
            <w:tcW w:w="10774" w:type="dxa"/>
            <w:gridSpan w:val="2"/>
          </w:tcPr>
          <w:p w:rsidR="00AC41F6" w:rsidRPr="00C86B05" w:rsidRDefault="00AC41F6" w:rsidP="00EA124E">
            <w:pPr>
              <w:pStyle w:val="Header"/>
              <w:keepNext/>
              <w:keepLines/>
              <w:rPr>
                <w:rFonts w:cs="Arial"/>
                <w:sz w:val="8"/>
                <w:lang w:val="sv-SE"/>
              </w:rPr>
            </w:pPr>
          </w:p>
        </w:tc>
      </w:tr>
      <w:tr w:rsidR="00AC41F6" w:rsidRPr="00C86B05" w:rsidTr="00F42341">
        <w:trPr>
          <w:cantSplit/>
          <w:trHeight w:val="340"/>
        </w:trPr>
        <w:tc>
          <w:tcPr>
            <w:tcW w:w="4327" w:type="dxa"/>
          </w:tcPr>
          <w:p w:rsidR="00AC41F6" w:rsidRPr="00C86B05" w:rsidRDefault="007A66E4" w:rsidP="00EA124E">
            <w:pPr>
              <w:pStyle w:val="Header"/>
              <w:keepNext/>
              <w:keepLines/>
              <w:rPr>
                <w:rFonts w:cs="Arial"/>
                <w:szCs w:val="22"/>
                <w:lang w:val="en-GB"/>
              </w:rPr>
            </w:pPr>
            <w:r w:rsidRPr="00C86B05">
              <w:rPr>
                <w:rFonts w:cs="Arial"/>
                <w:b/>
                <w:bCs/>
                <w:color w:val="19161B"/>
                <w:szCs w:val="22"/>
                <w:lang w:val="en-GB"/>
              </w:rPr>
              <w:t xml:space="preserve">10.3 </w:t>
            </w:r>
            <w:r w:rsidR="00710FD3" w:rsidRPr="00C86B05">
              <w:rPr>
                <w:rFonts w:cs="Arial"/>
                <w:b/>
                <w:bCs/>
                <w:color w:val="000000"/>
                <w:szCs w:val="22"/>
                <w:lang w:val="en-GB"/>
              </w:rPr>
              <w:t>Possibility of hazardous reactions</w:t>
            </w:r>
          </w:p>
        </w:tc>
        <w:tc>
          <w:tcPr>
            <w:tcW w:w="6447" w:type="dxa"/>
          </w:tcPr>
          <w:p w:rsidR="00F3085F" w:rsidRPr="00F3085F" w:rsidRDefault="00F3085F" w:rsidP="00F3085F">
            <w:pPr>
              <w:autoSpaceDE w:val="0"/>
              <w:autoSpaceDN w:val="0"/>
              <w:adjustRightInd w:val="0"/>
              <w:rPr>
                <w:rFonts w:eastAsiaTheme="minorHAnsi" w:cs="Arial"/>
                <w:szCs w:val="22"/>
                <w:lang w:val="en-GB"/>
              </w:rPr>
            </w:pPr>
            <w:r w:rsidRPr="00F3085F">
              <w:rPr>
                <w:rFonts w:eastAsiaTheme="minorHAnsi" w:cs="Arial"/>
                <w:szCs w:val="22"/>
                <w:lang w:val="en-GB"/>
              </w:rPr>
              <w:t>Under normal conditions of storage and use, hazardous polymerisation will not occur.</w:t>
            </w:r>
          </w:p>
          <w:p w:rsidR="00AC41F6" w:rsidRPr="00F3085F" w:rsidRDefault="00F3085F" w:rsidP="00F3085F">
            <w:pPr>
              <w:pStyle w:val="Header"/>
              <w:keepNext/>
              <w:keepLines/>
              <w:rPr>
                <w:rFonts w:cs="Arial"/>
                <w:szCs w:val="22"/>
                <w:lang w:val="en-GB"/>
              </w:rPr>
            </w:pPr>
            <w:r w:rsidRPr="00F3085F">
              <w:rPr>
                <w:rFonts w:eastAsiaTheme="minorHAnsi" w:cs="Arial"/>
                <w:szCs w:val="22"/>
                <w:lang w:val="en-GB"/>
              </w:rPr>
              <w:t>Under normal conditions of storage and use, hazardous reactions will not occur</w:t>
            </w:r>
            <w:r>
              <w:rPr>
                <w:rFonts w:ascii="ArialMT" w:eastAsiaTheme="minorHAnsi" w:hAnsi="ArialMT" w:cs="ArialMT"/>
                <w:sz w:val="15"/>
                <w:szCs w:val="15"/>
                <w:lang w:val="en-GB"/>
              </w:rPr>
              <w:t>.</w:t>
            </w:r>
          </w:p>
        </w:tc>
      </w:tr>
      <w:tr w:rsidR="00106D84" w:rsidRPr="00C86B05" w:rsidTr="00F42341">
        <w:trPr>
          <w:cantSplit/>
          <w:trHeight w:val="80"/>
        </w:trPr>
        <w:tc>
          <w:tcPr>
            <w:tcW w:w="4327" w:type="dxa"/>
          </w:tcPr>
          <w:p w:rsidR="00106D84" w:rsidRPr="00F3085F" w:rsidRDefault="00106D84" w:rsidP="00EA124E">
            <w:pPr>
              <w:pStyle w:val="Header"/>
              <w:keepNext/>
              <w:keepLines/>
              <w:rPr>
                <w:rFonts w:cs="Arial"/>
                <w:b/>
                <w:bCs/>
                <w:color w:val="19161B"/>
                <w:sz w:val="8"/>
                <w:szCs w:val="8"/>
                <w:lang w:val="en-GB"/>
              </w:rPr>
            </w:pPr>
          </w:p>
        </w:tc>
        <w:tc>
          <w:tcPr>
            <w:tcW w:w="6447" w:type="dxa"/>
          </w:tcPr>
          <w:p w:rsidR="00106D84" w:rsidRPr="00F3085F" w:rsidRDefault="00106D84" w:rsidP="00EA124E">
            <w:pPr>
              <w:pStyle w:val="Header"/>
              <w:keepNext/>
              <w:keepLines/>
              <w:rPr>
                <w:rFonts w:cs="Arial"/>
                <w:sz w:val="8"/>
                <w:szCs w:val="8"/>
                <w:lang w:val="en-GB"/>
              </w:rPr>
            </w:pPr>
          </w:p>
        </w:tc>
      </w:tr>
      <w:tr w:rsidR="00106D84" w:rsidRPr="00C86B05" w:rsidTr="00F42341">
        <w:trPr>
          <w:cantSplit/>
          <w:trHeight w:val="340"/>
        </w:trPr>
        <w:tc>
          <w:tcPr>
            <w:tcW w:w="4327" w:type="dxa"/>
          </w:tcPr>
          <w:p w:rsidR="00106D84" w:rsidRPr="00C86B05" w:rsidRDefault="007A66E4" w:rsidP="00EA124E">
            <w:pPr>
              <w:pStyle w:val="Header"/>
              <w:keepNext/>
              <w:keepLines/>
              <w:rPr>
                <w:rFonts w:cs="Arial"/>
                <w:b/>
                <w:bCs/>
                <w:color w:val="19161B"/>
                <w:szCs w:val="22"/>
                <w:lang w:val="en-GB"/>
              </w:rPr>
            </w:pPr>
            <w:r w:rsidRPr="00C86B05">
              <w:rPr>
                <w:rFonts w:cs="Arial"/>
                <w:b/>
                <w:bCs/>
                <w:color w:val="19161B"/>
                <w:szCs w:val="22"/>
                <w:lang w:val="en-GB"/>
              </w:rPr>
              <w:t xml:space="preserve">10.4 </w:t>
            </w:r>
            <w:r w:rsidR="00710FD3" w:rsidRPr="00C86B05">
              <w:rPr>
                <w:rFonts w:cs="Arial"/>
                <w:b/>
                <w:bCs/>
                <w:color w:val="000000"/>
                <w:szCs w:val="22"/>
                <w:lang w:val="en-GB"/>
              </w:rPr>
              <w:t>Conditions to avoid</w:t>
            </w:r>
          </w:p>
        </w:tc>
        <w:tc>
          <w:tcPr>
            <w:tcW w:w="6447" w:type="dxa"/>
          </w:tcPr>
          <w:p w:rsidR="00106D84" w:rsidRPr="00C86B05" w:rsidRDefault="00F3085F" w:rsidP="006C2512">
            <w:pPr>
              <w:rPr>
                <w:rFonts w:cs="Arial"/>
              </w:rPr>
            </w:pPr>
            <w:r>
              <w:rPr>
                <w:rFonts w:cs="Arial"/>
              </w:rPr>
              <w:t>No specific data.</w:t>
            </w:r>
          </w:p>
        </w:tc>
      </w:tr>
      <w:tr w:rsidR="00106D84" w:rsidRPr="00C86B05" w:rsidTr="00F42341">
        <w:trPr>
          <w:cantSplit/>
          <w:trHeight w:val="83"/>
        </w:trPr>
        <w:tc>
          <w:tcPr>
            <w:tcW w:w="4327" w:type="dxa"/>
          </w:tcPr>
          <w:p w:rsidR="00106D84" w:rsidRPr="00C86B05" w:rsidRDefault="00106D84" w:rsidP="00EA124E">
            <w:pPr>
              <w:pStyle w:val="Header"/>
              <w:keepNext/>
              <w:keepLines/>
              <w:rPr>
                <w:rFonts w:cs="Arial"/>
                <w:b/>
                <w:bCs/>
                <w:color w:val="19161B"/>
                <w:sz w:val="8"/>
                <w:szCs w:val="8"/>
              </w:rPr>
            </w:pPr>
          </w:p>
        </w:tc>
        <w:tc>
          <w:tcPr>
            <w:tcW w:w="6447" w:type="dxa"/>
          </w:tcPr>
          <w:p w:rsidR="00106D84" w:rsidRPr="00C86B05" w:rsidRDefault="00106D84" w:rsidP="00EA124E">
            <w:pPr>
              <w:pStyle w:val="Header"/>
              <w:keepNext/>
              <w:keepLines/>
              <w:rPr>
                <w:rFonts w:cs="Arial"/>
                <w:sz w:val="8"/>
                <w:szCs w:val="8"/>
              </w:rPr>
            </w:pPr>
          </w:p>
        </w:tc>
      </w:tr>
      <w:tr w:rsidR="00106D84" w:rsidRPr="00C86B05" w:rsidTr="00F42341">
        <w:trPr>
          <w:cantSplit/>
          <w:trHeight w:val="340"/>
        </w:trPr>
        <w:tc>
          <w:tcPr>
            <w:tcW w:w="4327" w:type="dxa"/>
          </w:tcPr>
          <w:p w:rsidR="00106D84" w:rsidRPr="00C86B05" w:rsidRDefault="007A66E4" w:rsidP="00EA124E">
            <w:pPr>
              <w:pStyle w:val="Header"/>
              <w:keepNext/>
              <w:keepLines/>
              <w:rPr>
                <w:rFonts w:cs="Arial"/>
                <w:b/>
                <w:bCs/>
                <w:color w:val="19161B"/>
                <w:szCs w:val="22"/>
                <w:lang w:val="en-GB"/>
              </w:rPr>
            </w:pPr>
            <w:r w:rsidRPr="00C86B05">
              <w:rPr>
                <w:rFonts w:cs="Arial"/>
                <w:b/>
                <w:bCs/>
                <w:color w:val="19161B"/>
                <w:szCs w:val="22"/>
                <w:lang w:val="en-GB"/>
              </w:rPr>
              <w:t xml:space="preserve">10.5 </w:t>
            </w:r>
            <w:r w:rsidR="00710FD3" w:rsidRPr="00C86B05">
              <w:rPr>
                <w:rFonts w:cs="Arial"/>
                <w:b/>
                <w:bCs/>
                <w:color w:val="000000"/>
                <w:szCs w:val="22"/>
                <w:lang w:val="en-GB"/>
              </w:rPr>
              <w:t>Incompatible materials</w:t>
            </w:r>
          </w:p>
        </w:tc>
        <w:tc>
          <w:tcPr>
            <w:tcW w:w="6447" w:type="dxa"/>
          </w:tcPr>
          <w:p w:rsidR="00106D84" w:rsidRPr="00C86B05" w:rsidRDefault="006C2512" w:rsidP="006C2512">
            <w:pPr>
              <w:rPr>
                <w:rFonts w:cs="Arial"/>
              </w:rPr>
            </w:pPr>
            <w:r w:rsidRPr="00C86B05">
              <w:rPr>
                <w:rFonts w:cs="Arial"/>
              </w:rPr>
              <w:t>Oxidizing agents.</w:t>
            </w:r>
          </w:p>
        </w:tc>
      </w:tr>
      <w:tr w:rsidR="00106D84" w:rsidRPr="00C86B05" w:rsidTr="00F42341">
        <w:trPr>
          <w:cantSplit/>
          <w:trHeight w:val="80"/>
        </w:trPr>
        <w:tc>
          <w:tcPr>
            <w:tcW w:w="4327" w:type="dxa"/>
          </w:tcPr>
          <w:p w:rsidR="00106D84" w:rsidRPr="00C86B05" w:rsidRDefault="00106D84" w:rsidP="00EA124E">
            <w:pPr>
              <w:pStyle w:val="Header"/>
              <w:keepNext/>
              <w:keepLines/>
              <w:rPr>
                <w:rFonts w:cs="Arial"/>
                <w:b/>
                <w:bCs/>
                <w:color w:val="19161B"/>
                <w:sz w:val="8"/>
                <w:szCs w:val="8"/>
                <w:lang w:val="sv-SE"/>
              </w:rPr>
            </w:pPr>
          </w:p>
        </w:tc>
        <w:tc>
          <w:tcPr>
            <w:tcW w:w="6447" w:type="dxa"/>
          </w:tcPr>
          <w:p w:rsidR="00106D84" w:rsidRPr="00C86B05" w:rsidRDefault="00106D84" w:rsidP="00EA124E">
            <w:pPr>
              <w:pStyle w:val="Header"/>
              <w:keepNext/>
              <w:keepLines/>
              <w:rPr>
                <w:rFonts w:cs="Arial"/>
                <w:sz w:val="8"/>
                <w:szCs w:val="8"/>
                <w:lang w:val="sv-SE"/>
              </w:rPr>
            </w:pPr>
          </w:p>
        </w:tc>
      </w:tr>
      <w:tr w:rsidR="00106D84" w:rsidRPr="00C86B05" w:rsidTr="00F42341">
        <w:trPr>
          <w:cantSplit/>
          <w:trHeight w:val="340"/>
        </w:trPr>
        <w:tc>
          <w:tcPr>
            <w:tcW w:w="4327" w:type="dxa"/>
          </w:tcPr>
          <w:p w:rsidR="00106D84" w:rsidRPr="00C86B05" w:rsidRDefault="007A66E4" w:rsidP="00EA124E">
            <w:pPr>
              <w:pStyle w:val="Header"/>
              <w:keepNext/>
              <w:keepLines/>
              <w:rPr>
                <w:rFonts w:cs="Arial"/>
                <w:b/>
                <w:bCs/>
                <w:color w:val="19161B"/>
                <w:szCs w:val="22"/>
                <w:lang w:val="en-GB"/>
              </w:rPr>
            </w:pPr>
            <w:r w:rsidRPr="00C86B05">
              <w:rPr>
                <w:rFonts w:cs="Arial"/>
                <w:b/>
                <w:bCs/>
                <w:color w:val="19161B"/>
                <w:szCs w:val="22"/>
                <w:lang w:val="en-GB"/>
              </w:rPr>
              <w:t xml:space="preserve">10.6 </w:t>
            </w:r>
            <w:r w:rsidR="00710FD3" w:rsidRPr="00C86B05">
              <w:rPr>
                <w:rFonts w:cs="Arial"/>
                <w:b/>
                <w:bCs/>
                <w:color w:val="000000"/>
                <w:szCs w:val="22"/>
                <w:lang w:val="en-GB"/>
              </w:rPr>
              <w:t>Hazardous decomposition products</w:t>
            </w:r>
          </w:p>
        </w:tc>
        <w:tc>
          <w:tcPr>
            <w:tcW w:w="6447" w:type="dxa"/>
          </w:tcPr>
          <w:p w:rsidR="00106D84" w:rsidRPr="00C86B05" w:rsidRDefault="008714DB" w:rsidP="006C2512">
            <w:pPr>
              <w:rPr>
                <w:rFonts w:cs="Arial"/>
              </w:rPr>
            </w:pPr>
            <w:r w:rsidRPr="008714DB">
              <w:t>Material does not decompose at ambient temperatures.</w:t>
            </w:r>
          </w:p>
        </w:tc>
      </w:tr>
    </w:tbl>
    <w:p w:rsidR="00AC41F6" w:rsidRPr="00C86B05" w:rsidRDefault="00106D84" w:rsidP="005608AE">
      <w:pPr>
        <w:pStyle w:val="Header"/>
        <w:rPr>
          <w:rFonts w:cs="Arial"/>
          <w:i/>
          <w:sz w:val="18"/>
          <w:lang w:val="en-GB"/>
        </w:rPr>
      </w:pPr>
      <w:r w:rsidRPr="00C86B05">
        <w:rPr>
          <w:rFonts w:cs="Arial"/>
          <w:i/>
          <w:sz w:val="18"/>
          <w:lang w:val="en-GB"/>
        </w:rPr>
        <w:t>‚</w:t>
      </w: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447"/>
      </w:tblGrid>
      <w:tr w:rsidR="00EA124E" w:rsidRPr="00C86B05" w:rsidTr="00F42341">
        <w:trPr>
          <w:cantSplit/>
          <w:trHeight w:val="397"/>
        </w:trPr>
        <w:tc>
          <w:tcPr>
            <w:tcW w:w="10774" w:type="dxa"/>
            <w:gridSpan w:val="2"/>
            <w:shd w:val="clear" w:color="auto" w:fill="E6E6E6"/>
            <w:vAlign w:val="center"/>
          </w:tcPr>
          <w:p w:rsidR="00EA124E" w:rsidRPr="00C86B05" w:rsidRDefault="00EA124E" w:rsidP="00EA124E">
            <w:pPr>
              <w:pStyle w:val="Header"/>
              <w:keepNext/>
              <w:keepLines/>
              <w:rPr>
                <w:rFonts w:cs="Arial"/>
                <w:b/>
                <w:bCs/>
                <w:color w:val="231C77"/>
                <w:lang w:val="en-GB"/>
              </w:rPr>
            </w:pPr>
            <w:r w:rsidRPr="00C86B05">
              <w:rPr>
                <w:rFonts w:cs="Arial"/>
                <w:b/>
                <w:bCs/>
                <w:color w:val="231C77"/>
                <w:lang w:val="en-GB"/>
              </w:rPr>
              <w:lastRenderedPageBreak/>
              <w:t xml:space="preserve">11. </w:t>
            </w:r>
            <w:r w:rsidR="00710FD3" w:rsidRPr="00C86B05">
              <w:rPr>
                <w:rFonts w:cs="Arial"/>
                <w:b/>
                <w:bCs/>
                <w:iCs/>
                <w:color w:val="231C78"/>
                <w:szCs w:val="22"/>
                <w:lang w:val="en-GB"/>
              </w:rPr>
              <w:t>Toxicological information</w:t>
            </w:r>
          </w:p>
        </w:tc>
      </w:tr>
      <w:tr w:rsidR="00EA124E" w:rsidRPr="00C86B05" w:rsidTr="00F42341">
        <w:trPr>
          <w:cantSplit/>
          <w:trHeight w:val="112"/>
        </w:trPr>
        <w:tc>
          <w:tcPr>
            <w:tcW w:w="10774" w:type="dxa"/>
            <w:gridSpan w:val="2"/>
          </w:tcPr>
          <w:p w:rsidR="00EA124E" w:rsidRPr="00C86B05" w:rsidRDefault="00EA124E" w:rsidP="00EA124E">
            <w:pPr>
              <w:pStyle w:val="Header"/>
              <w:keepNext/>
              <w:keepLines/>
              <w:rPr>
                <w:rFonts w:cs="Arial"/>
                <w:sz w:val="8"/>
                <w:lang w:val="en-GB"/>
              </w:rPr>
            </w:pPr>
          </w:p>
        </w:tc>
      </w:tr>
      <w:tr w:rsidR="00EA124E" w:rsidRPr="00C86B05" w:rsidTr="00F42341">
        <w:trPr>
          <w:cantSplit/>
          <w:trHeight w:val="340"/>
        </w:trPr>
        <w:tc>
          <w:tcPr>
            <w:tcW w:w="10774" w:type="dxa"/>
            <w:gridSpan w:val="2"/>
          </w:tcPr>
          <w:p w:rsidR="00E874D5" w:rsidRDefault="00710FD3" w:rsidP="00EA124E">
            <w:pPr>
              <w:pStyle w:val="Header"/>
              <w:keepNext/>
              <w:keepLines/>
              <w:rPr>
                <w:rFonts w:cs="Arial"/>
                <w:b/>
                <w:color w:val="000000"/>
                <w:szCs w:val="22"/>
              </w:rPr>
            </w:pPr>
            <w:r w:rsidRPr="00C86B05">
              <w:rPr>
                <w:rFonts w:cs="Arial"/>
                <w:b/>
                <w:iCs/>
                <w:szCs w:val="22"/>
                <w:lang w:val="en-GB"/>
              </w:rPr>
              <w:t xml:space="preserve">11.1 </w:t>
            </w:r>
            <w:r w:rsidR="00C4790D" w:rsidRPr="00C86B05">
              <w:rPr>
                <w:rFonts w:cs="Arial"/>
                <w:b/>
                <w:color w:val="000000"/>
                <w:szCs w:val="22"/>
              </w:rPr>
              <w:t>Information on toxicological effects</w:t>
            </w:r>
          </w:p>
          <w:p w:rsidR="00CF3691" w:rsidRPr="00C86B05" w:rsidRDefault="00CF3691" w:rsidP="00EA124E">
            <w:pPr>
              <w:pStyle w:val="Header"/>
              <w:keepNext/>
              <w:keepLines/>
              <w:rPr>
                <w:rFonts w:cs="Arial"/>
                <w:b/>
                <w:szCs w:val="22"/>
                <w:highlight w:val="green"/>
                <w:lang w:val="en-GB"/>
              </w:rPr>
            </w:pPr>
          </w:p>
        </w:tc>
      </w:tr>
      <w:tr w:rsidR="00EA124E" w:rsidRPr="00C86B05" w:rsidTr="00F42341">
        <w:trPr>
          <w:cantSplit/>
          <w:trHeight w:val="112"/>
        </w:trPr>
        <w:tc>
          <w:tcPr>
            <w:tcW w:w="10774" w:type="dxa"/>
            <w:gridSpan w:val="2"/>
          </w:tcPr>
          <w:p w:rsidR="00EA124E" w:rsidRPr="00C86B05" w:rsidRDefault="00EA124E" w:rsidP="00EA124E">
            <w:pPr>
              <w:pStyle w:val="Header"/>
              <w:keepNext/>
              <w:keepLines/>
              <w:rPr>
                <w:rFonts w:cs="Arial"/>
                <w:i/>
                <w:sz w:val="8"/>
                <w:highlight w:val="green"/>
                <w:lang w:val="en-GB"/>
              </w:rPr>
            </w:pPr>
          </w:p>
        </w:tc>
      </w:tr>
      <w:tr w:rsidR="00D3187C" w:rsidRPr="00C86B05" w:rsidTr="00F42341">
        <w:trPr>
          <w:cantSplit/>
          <w:trHeight w:val="340"/>
        </w:trPr>
        <w:tc>
          <w:tcPr>
            <w:tcW w:w="4327" w:type="dxa"/>
            <w:tcBorders>
              <w:left w:val="single" w:sz="4" w:space="0" w:color="auto"/>
            </w:tcBorders>
          </w:tcPr>
          <w:p w:rsidR="00D3187C" w:rsidRPr="00C86B05" w:rsidRDefault="00D3187C" w:rsidP="009346F1">
            <w:pPr>
              <w:pStyle w:val="Header"/>
              <w:keepNext/>
              <w:keepLines/>
              <w:rPr>
                <w:rFonts w:cs="Arial"/>
                <w:b/>
                <w:iCs/>
                <w:color w:val="19161B"/>
                <w:szCs w:val="22"/>
                <w:lang w:val="en-GB"/>
              </w:rPr>
            </w:pPr>
          </w:p>
        </w:tc>
        <w:tc>
          <w:tcPr>
            <w:tcW w:w="6447" w:type="dxa"/>
            <w:tcBorders>
              <w:right w:val="single" w:sz="4" w:space="0" w:color="auto"/>
            </w:tcBorders>
          </w:tcPr>
          <w:p w:rsidR="00D3187C" w:rsidRPr="00C86B05" w:rsidRDefault="00D3187C" w:rsidP="009346F1">
            <w:pPr>
              <w:pStyle w:val="Header"/>
              <w:keepNext/>
              <w:keepLines/>
              <w:rPr>
                <w:rFonts w:cs="Arial"/>
                <w:szCs w:val="22"/>
                <w:lang w:val="en-GB"/>
              </w:rPr>
            </w:pPr>
          </w:p>
        </w:tc>
      </w:tr>
      <w:tr w:rsidR="008714DB" w:rsidTr="008714DB">
        <w:trPr>
          <w:cantSplit/>
          <w:trHeight w:val="340"/>
        </w:trPr>
        <w:tc>
          <w:tcPr>
            <w:tcW w:w="4327" w:type="dxa"/>
            <w:tcBorders>
              <w:left w:val="single" w:sz="4" w:space="0" w:color="auto"/>
              <w:bottom w:val="single" w:sz="4" w:space="0" w:color="auto"/>
            </w:tcBorders>
          </w:tcPr>
          <w:p w:rsidR="008714DB" w:rsidRPr="008714DB" w:rsidRDefault="008714DB" w:rsidP="008714DB">
            <w:pPr>
              <w:pStyle w:val="Header"/>
              <w:keepNext/>
              <w:keepLines/>
              <w:rPr>
                <w:rFonts w:cs="Arial"/>
                <w:b/>
                <w:color w:val="000000"/>
                <w:szCs w:val="22"/>
                <w:u w:val="single"/>
                <w:lang w:val="en-GB"/>
              </w:rPr>
            </w:pPr>
            <w:r w:rsidRPr="008714DB">
              <w:rPr>
                <w:rFonts w:cs="Arial"/>
                <w:b/>
                <w:color w:val="000000"/>
                <w:szCs w:val="22"/>
                <w:u w:val="single"/>
                <w:lang w:val="en-GB"/>
              </w:rPr>
              <w:t>Hazard Class</w:t>
            </w:r>
          </w:p>
        </w:tc>
        <w:tc>
          <w:tcPr>
            <w:tcW w:w="6447" w:type="dxa"/>
            <w:tcBorders>
              <w:bottom w:val="single" w:sz="4" w:space="0" w:color="auto"/>
              <w:right w:val="single" w:sz="4" w:space="0" w:color="auto"/>
            </w:tcBorders>
          </w:tcPr>
          <w:p w:rsidR="008714DB" w:rsidRPr="008714DB" w:rsidRDefault="008714DB" w:rsidP="008714DB">
            <w:pPr>
              <w:pStyle w:val="Header"/>
              <w:keepNext/>
              <w:keepLines/>
              <w:rPr>
                <w:rFonts w:cs="Arial"/>
                <w:b/>
                <w:szCs w:val="22"/>
                <w:u w:val="single"/>
                <w:lang w:val="en-GB"/>
              </w:rPr>
            </w:pPr>
            <w:r w:rsidRPr="008714DB">
              <w:rPr>
                <w:rFonts w:cs="Arial"/>
                <w:b/>
                <w:szCs w:val="22"/>
                <w:u w:val="single"/>
                <w:lang w:val="en-GB"/>
              </w:rPr>
              <w:t xml:space="preserve"> Conclusion / Remarks</w:t>
            </w:r>
          </w:p>
        </w:tc>
      </w:tr>
      <w:tr w:rsidR="008714DB" w:rsidTr="008714DB">
        <w:trPr>
          <w:cantSplit/>
          <w:trHeight w:val="340"/>
        </w:trPr>
        <w:tc>
          <w:tcPr>
            <w:tcW w:w="4327" w:type="dxa"/>
            <w:tcBorders>
              <w:top w:val="single" w:sz="4" w:space="0" w:color="auto"/>
              <w:left w:val="single" w:sz="4" w:space="0" w:color="auto"/>
              <w:bottom w:val="nil"/>
            </w:tcBorders>
          </w:tcPr>
          <w:p w:rsidR="008714DB" w:rsidRPr="008714DB" w:rsidRDefault="008714DB" w:rsidP="008714DB">
            <w:pPr>
              <w:pStyle w:val="Header"/>
              <w:keepNext/>
              <w:keepLines/>
              <w:rPr>
                <w:rFonts w:cs="Arial"/>
                <w:b/>
                <w:color w:val="000000"/>
                <w:szCs w:val="22"/>
                <w:lang w:val="en-GB"/>
              </w:rPr>
            </w:pPr>
            <w:r w:rsidRPr="008714DB">
              <w:rPr>
                <w:rFonts w:cs="Arial"/>
                <w:b/>
                <w:color w:val="000000"/>
                <w:szCs w:val="22"/>
                <w:lang w:val="en-GB"/>
              </w:rPr>
              <w:t>Inhalation</w:t>
            </w:r>
          </w:p>
        </w:tc>
        <w:tc>
          <w:tcPr>
            <w:tcW w:w="6447" w:type="dxa"/>
            <w:tcBorders>
              <w:top w:val="single" w:sz="4" w:space="0" w:color="auto"/>
              <w:bottom w:val="nil"/>
              <w:right w:val="single" w:sz="4" w:space="0" w:color="auto"/>
            </w:tcBorders>
          </w:tcPr>
          <w:p w:rsidR="008714DB" w:rsidRPr="008714DB" w:rsidRDefault="008714DB" w:rsidP="008714DB">
            <w:pPr>
              <w:pStyle w:val="Header"/>
              <w:keepNext/>
              <w:keepLines/>
              <w:rPr>
                <w:rFonts w:cs="Arial"/>
                <w:szCs w:val="22"/>
                <w:lang w:val="en-GB"/>
              </w:rPr>
            </w:pPr>
          </w:p>
        </w:tc>
      </w:tr>
      <w:tr w:rsidR="008714DB" w:rsidTr="008714DB">
        <w:trPr>
          <w:cantSplit/>
          <w:trHeight w:val="340"/>
        </w:trPr>
        <w:tc>
          <w:tcPr>
            <w:tcW w:w="4327" w:type="dxa"/>
            <w:tcBorders>
              <w:top w:val="nil"/>
              <w:left w:val="single" w:sz="4" w:space="0" w:color="auto"/>
              <w:bottom w:val="nil"/>
            </w:tcBorders>
          </w:tcPr>
          <w:p w:rsidR="008714DB" w:rsidRPr="00DC1549" w:rsidRDefault="008714DB" w:rsidP="008714DB">
            <w:pPr>
              <w:pStyle w:val="Header"/>
              <w:keepNext/>
              <w:keepLines/>
              <w:rPr>
                <w:rFonts w:cs="Arial"/>
                <w:color w:val="000000"/>
                <w:szCs w:val="22"/>
                <w:lang w:val="en-GB"/>
              </w:rPr>
            </w:pPr>
            <w:r w:rsidRPr="00DC1549">
              <w:rPr>
                <w:rFonts w:cs="Arial"/>
                <w:color w:val="000000"/>
                <w:szCs w:val="22"/>
                <w:lang w:val="en-GB"/>
              </w:rPr>
              <w:t>Acute Toxicity:  No end point data for material.</w:t>
            </w:r>
          </w:p>
        </w:tc>
        <w:tc>
          <w:tcPr>
            <w:tcW w:w="6447" w:type="dxa"/>
            <w:tcBorders>
              <w:top w:val="nil"/>
              <w:bottom w:val="nil"/>
              <w:right w:val="single" w:sz="4" w:space="0" w:color="auto"/>
            </w:tcBorders>
          </w:tcPr>
          <w:p w:rsidR="008714DB" w:rsidRPr="008714DB" w:rsidRDefault="008714DB" w:rsidP="008714DB">
            <w:pPr>
              <w:pStyle w:val="Header"/>
              <w:keepNext/>
              <w:keepLines/>
              <w:rPr>
                <w:rFonts w:cs="Arial"/>
                <w:szCs w:val="22"/>
                <w:lang w:val="en-GB"/>
              </w:rPr>
            </w:pPr>
            <w:r w:rsidRPr="008714DB">
              <w:rPr>
                <w:rFonts w:cs="Arial"/>
                <w:szCs w:val="22"/>
                <w:lang w:val="en-GB"/>
              </w:rPr>
              <w:t>Minimally Toxic. Based on assessment of the components.</w:t>
            </w:r>
          </w:p>
        </w:tc>
      </w:tr>
      <w:tr w:rsidR="008714DB" w:rsidTr="008714DB">
        <w:trPr>
          <w:cantSplit/>
          <w:trHeight w:val="340"/>
        </w:trPr>
        <w:tc>
          <w:tcPr>
            <w:tcW w:w="4327" w:type="dxa"/>
            <w:tcBorders>
              <w:top w:val="nil"/>
              <w:left w:val="single" w:sz="4" w:space="0" w:color="auto"/>
              <w:bottom w:val="single" w:sz="4" w:space="0" w:color="auto"/>
            </w:tcBorders>
          </w:tcPr>
          <w:p w:rsidR="008714DB" w:rsidRPr="00DC1549" w:rsidRDefault="008714DB" w:rsidP="008714DB">
            <w:pPr>
              <w:pStyle w:val="Header"/>
              <w:keepNext/>
              <w:keepLines/>
              <w:rPr>
                <w:rFonts w:cs="Arial"/>
                <w:color w:val="000000"/>
                <w:szCs w:val="22"/>
                <w:lang w:val="en-GB"/>
              </w:rPr>
            </w:pPr>
            <w:r w:rsidRPr="00DC1549">
              <w:rPr>
                <w:rFonts w:cs="Arial"/>
                <w:color w:val="000000"/>
                <w:szCs w:val="22"/>
                <w:lang w:val="en-GB"/>
              </w:rPr>
              <w:t>Irritation: No end point data for material.</w:t>
            </w:r>
          </w:p>
        </w:tc>
        <w:tc>
          <w:tcPr>
            <w:tcW w:w="6447" w:type="dxa"/>
            <w:tcBorders>
              <w:top w:val="nil"/>
              <w:bottom w:val="single" w:sz="4" w:space="0" w:color="auto"/>
              <w:right w:val="single" w:sz="4" w:space="0" w:color="auto"/>
            </w:tcBorders>
          </w:tcPr>
          <w:p w:rsidR="008714DB" w:rsidRPr="008714DB" w:rsidRDefault="008714DB" w:rsidP="008714DB">
            <w:pPr>
              <w:pStyle w:val="Header"/>
              <w:keepNext/>
              <w:keepLines/>
              <w:rPr>
                <w:rFonts w:cs="Arial"/>
                <w:szCs w:val="22"/>
                <w:lang w:val="en-GB"/>
              </w:rPr>
            </w:pPr>
            <w:r w:rsidRPr="008714DB">
              <w:rPr>
                <w:rFonts w:cs="Arial"/>
                <w:szCs w:val="22"/>
                <w:lang w:val="en-GB"/>
              </w:rPr>
              <w:t>Negligible hazard at ambient/normal handling temperatures. Based on assessment of the components.</w:t>
            </w:r>
          </w:p>
        </w:tc>
      </w:tr>
      <w:tr w:rsidR="008714DB" w:rsidTr="008714DB">
        <w:trPr>
          <w:cantSplit/>
          <w:trHeight w:val="340"/>
        </w:trPr>
        <w:tc>
          <w:tcPr>
            <w:tcW w:w="4327" w:type="dxa"/>
            <w:tcBorders>
              <w:top w:val="single" w:sz="4" w:space="0" w:color="auto"/>
              <w:left w:val="single" w:sz="4" w:space="0" w:color="auto"/>
              <w:bottom w:val="nil"/>
            </w:tcBorders>
          </w:tcPr>
          <w:p w:rsidR="008714DB" w:rsidRPr="008714DB" w:rsidRDefault="008714DB" w:rsidP="008714DB">
            <w:pPr>
              <w:pStyle w:val="Header"/>
              <w:keepNext/>
              <w:keepLines/>
              <w:rPr>
                <w:rFonts w:cs="Arial"/>
                <w:b/>
                <w:color w:val="000000"/>
                <w:szCs w:val="22"/>
                <w:lang w:val="en-GB"/>
              </w:rPr>
            </w:pPr>
            <w:r w:rsidRPr="008714DB">
              <w:rPr>
                <w:rFonts w:cs="Arial"/>
                <w:b/>
                <w:color w:val="000000"/>
                <w:szCs w:val="22"/>
                <w:lang w:val="en-GB"/>
              </w:rPr>
              <w:t>Ingestion</w:t>
            </w:r>
          </w:p>
        </w:tc>
        <w:tc>
          <w:tcPr>
            <w:tcW w:w="6447" w:type="dxa"/>
            <w:tcBorders>
              <w:top w:val="single" w:sz="4" w:space="0" w:color="auto"/>
              <w:bottom w:val="nil"/>
              <w:right w:val="single" w:sz="4" w:space="0" w:color="auto"/>
            </w:tcBorders>
          </w:tcPr>
          <w:p w:rsidR="008714DB" w:rsidRPr="008714DB" w:rsidRDefault="008714DB" w:rsidP="008714DB">
            <w:pPr>
              <w:pStyle w:val="Header"/>
              <w:keepNext/>
              <w:keepLines/>
              <w:rPr>
                <w:rFonts w:cs="Arial"/>
                <w:szCs w:val="22"/>
                <w:lang w:val="en-GB"/>
              </w:rPr>
            </w:pPr>
          </w:p>
        </w:tc>
      </w:tr>
      <w:tr w:rsidR="008714DB" w:rsidTr="008714DB">
        <w:trPr>
          <w:cantSplit/>
          <w:trHeight w:val="340"/>
        </w:trPr>
        <w:tc>
          <w:tcPr>
            <w:tcW w:w="4327" w:type="dxa"/>
            <w:tcBorders>
              <w:top w:val="nil"/>
              <w:left w:val="single" w:sz="4" w:space="0" w:color="auto"/>
              <w:bottom w:val="single" w:sz="4" w:space="0" w:color="auto"/>
            </w:tcBorders>
          </w:tcPr>
          <w:p w:rsidR="008714DB" w:rsidRPr="008714DB" w:rsidRDefault="008714DB" w:rsidP="008714DB">
            <w:pPr>
              <w:pStyle w:val="Header"/>
              <w:keepNext/>
              <w:keepLines/>
              <w:rPr>
                <w:rFonts w:cs="Arial"/>
                <w:b/>
                <w:color w:val="000000"/>
                <w:szCs w:val="22"/>
                <w:lang w:val="en-GB"/>
              </w:rPr>
            </w:pPr>
            <w:r w:rsidRPr="00DC1549">
              <w:rPr>
                <w:rFonts w:cs="Arial"/>
                <w:color w:val="000000"/>
                <w:szCs w:val="22"/>
                <w:lang w:val="en-GB"/>
              </w:rPr>
              <w:t>Acute Toxicity:</w:t>
            </w:r>
            <w:r w:rsidRPr="008714DB">
              <w:rPr>
                <w:rFonts w:cs="Arial"/>
                <w:b/>
                <w:color w:val="000000"/>
                <w:szCs w:val="22"/>
                <w:lang w:val="en-GB"/>
              </w:rPr>
              <w:t xml:space="preserve"> </w:t>
            </w:r>
            <w:r w:rsidRPr="008714DB">
              <w:rPr>
                <w:rFonts w:cs="Arial"/>
                <w:color w:val="000000"/>
                <w:szCs w:val="22"/>
                <w:lang w:val="en-GB"/>
              </w:rPr>
              <w:t>No end point data for material.</w:t>
            </w:r>
          </w:p>
        </w:tc>
        <w:tc>
          <w:tcPr>
            <w:tcW w:w="6447" w:type="dxa"/>
            <w:tcBorders>
              <w:top w:val="nil"/>
              <w:bottom w:val="single" w:sz="4" w:space="0" w:color="auto"/>
              <w:right w:val="single" w:sz="4" w:space="0" w:color="auto"/>
            </w:tcBorders>
          </w:tcPr>
          <w:p w:rsidR="008714DB" w:rsidRPr="008714DB" w:rsidRDefault="008714DB" w:rsidP="008714DB">
            <w:pPr>
              <w:pStyle w:val="Header"/>
              <w:keepNext/>
              <w:keepLines/>
              <w:rPr>
                <w:rFonts w:cs="Arial"/>
                <w:szCs w:val="22"/>
                <w:lang w:val="en-GB"/>
              </w:rPr>
            </w:pPr>
            <w:r w:rsidRPr="008714DB">
              <w:rPr>
                <w:rFonts w:cs="Arial"/>
                <w:szCs w:val="22"/>
                <w:lang w:val="en-GB"/>
              </w:rPr>
              <w:t>Minimally Toxic. Based on assessment of the components.</w:t>
            </w:r>
          </w:p>
        </w:tc>
      </w:tr>
      <w:tr w:rsidR="008714DB" w:rsidTr="008714DB">
        <w:trPr>
          <w:cantSplit/>
          <w:trHeight w:val="340"/>
        </w:trPr>
        <w:tc>
          <w:tcPr>
            <w:tcW w:w="4327" w:type="dxa"/>
            <w:tcBorders>
              <w:top w:val="single" w:sz="4" w:space="0" w:color="auto"/>
              <w:left w:val="single" w:sz="4" w:space="0" w:color="auto"/>
              <w:bottom w:val="nil"/>
            </w:tcBorders>
          </w:tcPr>
          <w:p w:rsidR="008714DB" w:rsidRPr="008714DB" w:rsidRDefault="008714DB" w:rsidP="008714DB">
            <w:pPr>
              <w:pStyle w:val="Header"/>
              <w:keepNext/>
              <w:keepLines/>
              <w:rPr>
                <w:rFonts w:cs="Arial"/>
                <w:b/>
                <w:color w:val="000000"/>
                <w:szCs w:val="22"/>
                <w:lang w:val="en-GB"/>
              </w:rPr>
            </w:pPr>
            <w:r w:rsidRPr="008714DB">
              <w:rPr>
                <w:rFonts w:cs="Arial"/>
                <w:b/>
                <w:color w:val="000000"/>
                <w:szCs w:val="22"/>
                <w:lang w:val="en-GB"/>
              </w:rPr>
              <w:t>Skin</w:t>
            </w:r>
          </w:p>
        </w:tc>
        <w:tc>
          <w:tcPr>
            <w:tcW w:w="6447" w:type="dxa"/>
            <w:tcBorders>
              <w:top w:val="single" w:sz="4" w:space="0" w:color="auto"/>
              <w:bottom w:val="nil"/>
              <w:right w:val="single" w:sz="4" w:space="0" w:color="auto"/>
            </w:tcBorders>
          </w:tcPr>
          <w:p w:rsidR="008714DB" w:rsidRPr="008714DB" w:rsidRDefault="008714DB" w:rsidP="008714DB">
            <w:pPr>
              <w:pStyle w:val="Header"/>
              <w:keepNext/>
              <w:keepLines/>
              <w:rPr>
                <w:rFonts w:cs="Arial"/>
                <w:szCs w:val="22"/>
                <w:lang w:val="en-GB"/>
              </w:rPr>
            </w:pPr>
          </w:p>
        </w:tc>
      </w:tr>
      <w:tr w:rsidR="008714DB" w:rsidTr="008714DB">
        <w:trPr>
          <w:cantSplit/>
          <w:trHeight w:val="340"/>
        </w:trPr>
        <w:tc>
          <w:tcPr>
            <w:tcW w:w="4327" w:type="dxa"/>
            <w:tcBorders>
              <w:top w:val="nil"/>
              <w:left w:val="single" w:sz="4" w:space="0" w:color="auto"/>
              <w:bottom w:val="nil"/>
            </w:tcBorders>
          </w:tcPr>
          <w:p w:rsidR="008714DB" w:rsidRPr="00DC1549" w:rsidRDefault="008714DB" w:rsidP="008714DB">
            <w:pPr>
              <w:pStyle w:val="Header"/>
              <w:keepNext/>
              <w:keepLines/>
              <w:rPr>
                <w:rFonts w:cs="Arial"/>
                <w:color w:val="000000"/>
                <w:szCs w:val="22"/>
                <w:lang w:val="en-GB"/>
              </w:rPr>
            </w:pPr>
            <w:r w:rsidRPr="00DC1549">
              <w:rPr>
                <w:rFonts w:cs="Arial"/>
                <w:color w:val="000000"/>
                <w:szCs w:val="22"/>
                <w:lang w:val="en-GB"/>
              </w:rPr>
              <w:t>Acute Toxicity: No end point data for material.</w:t>
            </w:r>
          </w:p>
        </w:tc>
        <w:tc>
          <w:tcPr>
            <w:tcW w:w="6447" w:type="dxa"/>
            <w:tcBorders>
              <w:top w:val="nil"/>
              <w:bottom w:val="nil"/>
              <w:right w:val="single" w:sz="4" w:space="0" w:color="auto"/>
            </w:tcBorders>
          </w:tcPr>
          <w:p w:rsidR="008714DB" w:rsidRPr="008714DB" w:rsidRDefault="008714DB" w:rsidP="008714DB">
            <w:pPr>
              <w:pStyle w:val="Header"/>
              <w:keepNext/>
              <w:keepLines/>
              <w:rPr>
                <w:rFonts w:cs="Arial"/>
                <w:szCs w:val="22"/>
                <w:lang w:val="en-GB"/>
              </w:rPr>
            </w:pPr>
            <w:r w:rsidRPr="008714DB">
              <w:rPr>
                <w:rFonts w:cs="Arial"/>
                <w:szCs w:val="22"/>
                <w:lang w:val="en-GB"/>
              </w:rPr>
              <w:t>Minimally Toxic. Based on assessment of the components.</w:t>
            </w:r>
          </w:p>
        </w:tc>
      </w:tr>
      <w:tr w:rsidR="008714DB" w:rsidTr="00DC1549">
        <w:trPr>
          <w:cantSplit/>
          <w:trHeight w:val="340"/>
        </w:trPr>
        <w:tc>
          <w:tcPr>
            <w:tcW w:w="4327" w:type="dxa"/>
            <w:tcBorders>
              <w:top w:val="nil"/>
              <w:left w:val="single" w:sz="4" w:space="0" w:color="auto"/>
              <w:bottom w:val="single" w:sz="4" w:space="0" w:color="auto"/>
            </w:tcBorders>
          </w:tcPr>
          <w:p w:rsidR="008714DB" w:rsidRPr="00DC1549" w:rsidRDefault="008714DB" w:rsidP="008714DB">
            <w:pPr>
              <w:pStyle w:val="Header"/>
              <w:keepNext/>
              <w:keepLines/>
              <w:rPr>
                <w:rFonts w:cs="Arial"/>
                <w:color w:val="000000"/>
                <w:szCs w:val="22"/>
                <w:lang w:val="en-GB"/>
              </w:rPr>
            </w:pPr>
            <w:r w:rsidRPr="00DC1549">
              <w:rPr>
                <w:rFonts w:cs="Arial"/>
                <w:color w:val="000000"/>
                <w:szCs w:val="22"/>
                <w:lang w:val="en-GB"/>
              </w:rPr>
              <w:t>Skin Corrosion/Irritation: No end point data for material.</w:t>
            </w:r>
          </w:p>
        </w:tc>
        <w:tc>
          <w:tcPr>
            <w:tcW w:w="6447" w:type="dxa"/>
            <w:tcBorders>
              <w:top w:val="nil"/>
              <w:bottom w:val="single" w:sz="4" w:space="0" w:color="auto"/>
              <w:right w:val="single" w:sz="4" w:space="0" w:color="auto"/>
            </w:tcBorders>
          </w:tcPr>
          <w:p w:rsidR="008714DB" w:rsidRPr="008714DB" w:rsidRDefault="008714DB" w:rsidP="008714DB">
            <w:pPr>
              <w:pStyle w:val="Header"/>
              <w:keepNext/>
              <w:keepLines/>
              <w:rPr>
                <w:rFonts w:cs="Arial"/>
                <w:szCs w:val="22"/>
                <w:lang w:val="en-GB"/>
              </w:rPr>
            </w:pPr>
            <w:r w:rsidRPr="008714DB">
              <w:rPr>
                <w:rFonts w:cs="Arial"/>
                <w:szCs w:val="22"/>
                <w:lang w:val="en-GB"/>
              </w:rPr>
              <w:t>Negligible irritation to skin at ambient temperatures. Based on assessment of the components.</w:t>
            </w:r>
          </w:p>
        </w:tc>
      </w:tr>
      <w:tr w:rsidR="00DC1549" w:rsidTr="00DC1549">
        <w:trPr>
          <w:cantSplit/>
          <w:trHeight w:val="340"/>
        </w:trPr>
        <w:tc>
          <w:tcPr>
            <w:tcW w:w="4327" w:type="dxa"/>
            <w:tcBorders>
              <w:top w:val="single" w:sz="4" w:space="0" w:color="auto"/>
              <w:left w:val="single" w:sz="4" w:space="0" w:color="auto"/>
              <w:bottom w:val="nil"/>
            </w:tcBorders>
          </w:tcPr>
          <w:p w:rsidR="008714DB" w:rsidRPr="008714DB" w:rsidRDefault="008714DB" w:rsidP="008714DB">
            <w:pPr>
              <w:pStyle w:val="Header"/>
              <w:keepNext/>
              <w:keepLines/>
              <w:rPr>
                <w:rFonts w:cs="Arial"/>
                <w:b/>
                <w:color w:val="000000"/>
                <w:szCs w:val="22"/>
                <w:lang w:val="en-GB"/>
              </w:rPr>
            </w:pPr>
            <w:r w:rsidRPr="008714DB">
              <w:rPr>
                <w:rFonts w:cs="Arial"/>
                <w:b/>
                <w:color w:val="000000"/>
                <w:szCs w:val="22"/>
                <w:lang w:val="en-GB"/>
              </w:rPr>
              <w:t xml:space="preserve">Eye </w:t>
            </w:r>
          </w:p>
        </w:tc>
        <w:tc>
          <w:tcPr>
            <w:tcW w:w="6447" w:type="dxa"/>
            <w:tcBorders>
              <w:top w:val="single" w:sz="4" w:space="0" w:color="auto"/>
              <w:bottom w:val="nil"/>
              <w:right w:val="single" w:sz="4" w:space="0" w:color="auto"/>
            </w:tcBorders>
          </w:tcPr>
          <w:p w:rsidR="008714DB" w:rsidRPr="008714DB" w:rsidRDefault="008714DB" w:rsidP="008714DB">
            <w:pPr>
              <w:pStyle w:val="Header"/>
              <w:keepNext/>
              <w:keepLines/>
              <w:rPr>
                <w:rFonts w:cs="Arial"/>
                <w:szCs w:val="22"/>
                <w:lang w:val="en-GB"/>
              </w:rPr>
            </w:pPr>
          </w:p>
        </w:tc>
      </w:tr>
      <w:tr w:rsidR="00DC1549" w:rsidTr="00DC1549">
        <w:trPr>
          <w:cantSplit/>
          <w:trHeight w:val="340"/>
        </w:trPr>
        <w:tc>
          <w:tcPr>
            <w:tcW w:w="4327" w:type="dxa"/>
            <w:tcBorders>
              <w:top w:val="nil"/>
              <w:left w:val="single" w:sz="4" w:space="0" w:color="auto"/>
              <w:bottom w:val="single" w:sz="4" w:space="0" w:color="auto"/>
            </w:tcBorders>
          </w:tcPr>
          <w:p w:rsidR="008714DB" w:rsidRPr="008714DB" w:rsidRDefault="008714DB" w:rsidP="008714DB">
            <w:pPr>
              <w:pStyle w:val="Header"/>
              <w:keepNext/>
              <w:keepLines/>
              <w:rPr>
                <w:rFonts w:cs="Arial"/>
                <w:b/>
                <w:color w:val="000000"/>
                <w:szCs w:val="22"/>
                <w:lang w:val="en-GB"/>
              </w:rPr>
            </w:pPr>
            <w:r w:rsidRPr="00DC1549">
              <w:rPr>
                <w:rFonts w:cs="Arial"/>
                <w:color w:val="000000"/>
                <w:szCs w:val="22"/>
                <w:lang w:val="en-GB"/>
              </w:rPr>
              <w:t>Serious Eye Damage/Irritation:</w:t>
            </w:r>
            <w:r w:rsidRPr="008714DB">
              <w:rPr>
                <w:rFonts w:cs="Arial"/>
                <w:b/>
                <w:color w:val="000000"/>
                <w:szCs w:val="22"/>
                <w:lang w:val="en-GB"/>
              </w:rPr>
              <w:t xml:space="preserve"> </w:t>
            </w:r>
            <w:r w:rsidRPr="00DC1549">
              <w:rPr>
                <w:rFonts w:cs="Arial"/>
                <w:color w:val="000000"/>
                <w:szCs w:val="22"/>
                <w:lang w:val="en-GB"/>
              </w:rPr>
              <w:t>No end point data for material.</w:t>
            </w:r>
          </w:p>
        </w:tc>
        <w:tc>
          <w:tcPr>
            <w:tcW w:w="6447" w:type="dxa"/>
            <w:tcBorders>
              <w:top w:val="nil"/>
              <w:bottom w:val="single" w:sz="4" w:space="0" w:color="auto"/>
              <w:right w:val="single" w:sz="4" w:space="0" w:color="auto"/>
            </w:tcBorders>
          </w:tcPr>
          <w:p w:rsidR="008714DB" w:rsidRPr="008714DB" w:rsidRDefault="008714DB" w:rsidP="008714DB">
            <w:pPr>
              <w:pStyle w:val="Header"/>
              <w:keepNext/>
              <w:keepLines/>
              <w:rPr>
                <w:rFonts w:cs="Arial"/>
                <w:szCs w:val="22"/>
                <w:lang w:val="en-GB"/>
              </w:rPr>
            </w:pPr>
            <w:r w:rsidRPr="008714DB">
              <w:rPr>
                <w:rFonts w:cs="Arial"/>
                <w:szCs w:val="22"/>
                <w:lang w:val="en-GB"/>
              </w:rPr>
              <w:t>May cause mild, short-lasting discomfort to eyes. Based on assessment of the components.</w:t>
            </w:r>
          </w:p>
        </w:tc>
      </w:tr>
      <w:tr w:rsidR="00DC1549" w:rsidTr="00DC1549">
        <w:trPr>
          <w:cantSplit/>
          <w:trHeight w:val="340"/>
        </w:trPr>
        <w:tc>
          <w:tcPr>
            <w:tcW w:w="4327" w:type="dxa"/>
            <w:tcBorders>
              <w:top w:val="single" w:sz="4" w:space="0" w:color="auto"/>
              <w:left w:val="single" w:sz="4" w:space="0" w:color="auto"/>
              <w:bottom w:val="nil"/>
            </w:tcBorders>
          </w:tcPr>
          <w:p w:rsidR="008714DB" w:rsidRPr="008714DB" w:rsidRDefault="008714DB" w:rsidP="008714DB">
            <w:pPr>
              <w:pStyle w:val="Header"/>
              <w:keepNext/>
              <w:keepLines/>
              <w:rPr>
                <w:rFonts w:cs="Arial"/>
                <w:b/>
                <w:color w:val="000000"/>
                <w:szCs w:val="22"/>
                <w:lang w:val="en-GB"/>
              </w:rPr>
            </w:pPr>
            <w:r w:rsidRPr="008714DB">
              <w:rPr>
                <w:rFonts w:cs="Arial"/>
                <w:b/>
                <w:color w:val="000000"/>
                <w:szCs w:val="22"/>
                <w:lang w:val="en-GB"/>
              </w:rPr>
              <w:t xml:space="preserve">Sensitisation </w:t>
            </w:r>
          </w:p>
        </w:tc>
        <w:tc>
          <w:tcPr>
            <w:tcW w:w="6447" w:type="dxa"/>
            <w:tcBorders>
              <w:top w:val="single" w:sz="4" w:space="0" w:color="auto"/>
              <w:bottom w:val="nil"/>
              <w:right w:val="single" w:sz="4" w:space="0" w:color="auto"/>
            </w:tcBorders>
          </w:tcPr>
          <w:p w:rsidR="008714DB" w:rsidRPr="008714DB" w:rsidRDefault="008714DB" w:rsidP="008714DB">
            <w:pPr>
              <w:pStyle w:val="Header"/>
              <w:keepNext/>
              <w:keepLines/>
              <w:rPr>
                <w:rFonts w:cs="Arial"/>
                <w:szCs w:val="22"/>
                <w:lang w:val="en-GB"/>
              </w:rPr>
            </w:pPr>
          </w:p>
        </w:tc>
      </w:tr>
      <w:tr w:rsidR="008714DB" w:rsidTr="00DC1549">
        <w:trPr>
          <w:cantSplit/>
          <w:trHeight w:val="340"/>
        </w:trPr>
        <w:tc>
          <w:tcPr>
            <w:tcW w:w="4327" w:type="dxa"/>
            <w:tcBorders>
              <w:top w:val="nil"/>
              <w:left w:val="single" w:sz="4" w:space="0" w:color="auto"/>
              <w:bottom w:val="nil"/>
            </w:tcBorders>
          </w:tcPr>
          <w:p w:rsidR="008714DB" w:rsidRPr="00DC1549" w:rsidRDefault="008714DB" w:rsidP="008714DB">
            <w:pPr>
              <w:pStyle w:val="Header"/>
              <w:keepNext/>
              <w:keepLines/>
              <w:rPr>
                <w:rFonts w:cs="Arial"/>
                <w:color w:val="000000"/>
                <w:szCs w:val="22"/>
                <w:lang w:val="en-GB"/>
              </w:rPr>
            </w:pPr>
            <w:r w:rsidRPr="00DC1549">
              <w:rPr>
                <w:rFonts w:cs="Arial"/>
                <w:color w:val="000000"/>
                <w:szCs w:val="22"/>
                <w:lang w:val="en-GB"/>
              </w:rPr>
              <w:t>Respiratory Sensitization: No end point data for material.</w:t>
            </w:r>
          </w:p>
        </w:tc>
        <w:tc>
          <w:tcPr>
            <w:tcW w:w="6447" w:type="dxa"/>
            <w:tcBorders>
              <w:top w:val="nil"/>
              <w:bottom w:val="nil"/>
              <w:right w:val="single" w:sz="4" w:space="0" w:color="auto"/>
            </w:tcBorders>
          </w:tcPr>
          <w:p w:rsidR="008714DB" w:rsidRPr="008714DB" w:rsidRDefault="008714DB" w:rsidP="008714DB">
            <w:pPr>
              <w:pStyle w:val="Header"/>
              <w:keepNext/>
              <w:keepLines/>
              <w:rPr>
                <w:rFonts w:cs="Arial"/>
                <w:szCs w:val="22"/>
                <w:lang w:val="en-GB"/>
              </w:rPr>
            </w:pPr>
            <w:r w:rsidRPr="008714DB">
              <w:rPr>
                <w:rFonts w:cs="Arial"/>
                <w:szCs w:val="22"/>
                <w:lang w:val="en-GB"/>
              </w:rPr>
              <w:t>Not expected to be a respiratory sensitizer.</w:t>
            </w:r>
          </w:p>
        </w:tc>
      </w:tr>
      <w:tr w:rsidR="00DC1549" w:rsidTr="00DC1549">
        <w:trPr>
          <w:cantSplit/>
          <w:trHeight w:val="340"/>
        </w:trPr>
        <w:tc>
          <w:tcPr>
            <w:tcW w:w="4327" w:type="dxa"/>
            <w:tcBorders>
              <w:top w:val="nil"/>
              <w:left w:val="single" w:sz="4" w:space="0" w:color="auto"/>
              <w:bottom w:val="single" w:sz="4" w:space="0" w:color="auto"/>
            </w:tcBorders>
          </w:tcPr>
          <w:p w:rsidR="008714DB" w:rsidRPr="00DC1549" w:rsidRDefault="008714DB" w:rsidP="008714DB">
            <w:pPr>
              <w:pStyle w:val="Header"/>
              <w:keepNext/>
              <w:keepLines/>
              <w:rPr>
                <w:rFonts w:cs="Arial"/>
                <w:color w:val="000000"/>
                <w:szCs w:val="22"/>
                <w:lang w:val="en-GB"/>
              </w:rPr>
            </w:pPr>
            <w:r w:rsidRPr="00DC1549">
              <w:rPr>
                <w:rFonts w:cs="Arial"/>
                <w:color w:val="000000"/>
                <w:szCs w:val="22"/>
                <w:lang w:val="en-GB"/>
              </w:rPr>
              <w:t>Skin Sensitization: No end point data for material.</w:t>
            </w:r>
          </w:p>
        </w:tc>
        <w:tc>
          <w:tcPr>
            <w:tcW w:w="6447" w:type="dxa"/>
            <w:tcBorders>
              <w:top w:val="nil"/>
              <w:bottom w:val="single" w:sz="4" w:space="0" w:color="auto"/>
              <w:right w:val="single" w:sz="4" w:space="0" w:color="auto"/>
            </w:tcBorders>
          </w:tcPr>
          <w:p w:rsidR="008714DB" w:rsidRPr="008714DB" w:rsidRDefault="008714DB" w:rsidP="008714DB">
            <w:pPr>
              <w:pStyle w:val="Header"/>
              <w:keepNext/>
              <w:keepLines/>
              <w:rPr>
                <w:rFonts w:cs="Arial"/>
                <w:szCs w:val="22"/>
                <w:lang w:val="en-GB"/>
              </w:rPr>
            </w:pPr>
            <w:r w:rsidRPr="008714DB">
              <w:rPr>
                <w:rFonts w:cs="Arial"/>
                <w:szCs w:val="22"/>
                <w:lang w:val="en-GB"/>
              </w:rPr>
              <w:t>Not expected to be a skin sensitizer. Based on assessment of the components.</w:t>
            </w:r>
          </w:p>
        </w:tc>
      </w:tr>
      <w:tr w:rsidR="00DC1549" w:rsidTr="00DC1549">
        <w:trPr>
          <w:cantSplit/>
          <w:trHeight w:val="340"/>
        </w:trPr>
        <w:tc>
          <w:tcPr>
            <w:tcW w:w="4327" w:type="dxa"/>
            <w:tcBorders>
              <w:top w:val="single" w:sz="4" w:space="0" w:color="auto"/>
              <w:left w:val="single" w:sz="4" w:space="0" w:color="auto"/>
              <w:bottom w:val="single" w:sz="4" w:space="0" w:color="auto"/>
            </w:tcBorders>
          </w:tcPr>
          <w:p w:rsidR="008714DB" w:rsidRPr="00DC1549" w:rsidRDefault="008714DB" w:rsidP="008714DB">
            <w:pPr>
              <w:pStyle w:val="Header"/>
              <w:keepNext/>
              <w:keepLines/>
              <w:rPr>
                <w:rFonts w:cs="Arial"/>
                <w:color w:val="000000"/>
                <w:szCs w:val="22"/>
                <w:lang w:val="en-GB"/>
              </w:rPr>
            </w:pPr>
            <w:r w:rsidRPr="00DC1549">
              <w:rPr>
                <w:rFonts w:cs="Arial"/>
                <w:b/>
                <w:color w:val="000000"/>
                <w:szCs w:val="22"/>
                <w:lang w:val="en-GB"/>
              </w:rPr>
              <w:t>Aspiration:</w:t>
            </w:r>
            <w:r w:rsidRPr="00DC1549">
              <w:rPr>
                <w:rFonts w:cs="Arial"/>
                <w:color w:val="000000"/>
                <w:szCs w:val="22"/>
                <w:lang w:val="en-GB"/>
              </w:rPr>
              <w:t xml:space="preserve"> Data available.</w:t>
            </w:r>
          </w:p>
        </w:tc>
        <w:tc>
          <w:tcPr>
            <w:tcW w:w="6447" w:type="dxa"/>
            <w:tcBorders>
              <w:top w:val="single" w:sz="4" w:space="0" w:color="auto"/>
              <w:bottom w:val="single" w:sz="4" w:space="0" w:color="auto"/>
              <w:right w:val="single" w:sz="4" w:space="0" w:color="auto"/>
            </w:tcBorders>
          </w:tcPr>
          <w:p w:rsidR="008714DB" w:rsidRPr="00DC1549" w:rsidRDefault="008714DB" w:rsidP="008714DB">
            <w:pPr>
              <w:pStyle w:val="Header"/>
              <w:keepNext/>
              <w:keepLines/>
              <w:rPr>
                <w:rFonts w:cs="Arial"/>
                <w:szCs w:val="22"/>
                <w:lang w:val="en-GB"/>
              </w:rPr>
            </w:pPr>
            <w:r w:rsidRPr="00DC1549">
              <w:rPr>
                <w:rFonts w:cs="Arial"/>
                <w:szCs w:val="22"/>
                <w:lang w:val="en-GB"/>
              </w:rPr>
              <w:t>Not expected to be an aspiration hazard.  Based on physico-chemical properties of the material.</w:t>
            </w:r>
          </w:p>
        </w:tc>
      </w:tr>
      <w:tr w:rsidR="00DC1549" w:rsidTr="00DC1549">
        <w:trPr>
          <w:cantSplit/>
          <w:trHeight w:val="340"/>
        </w:trPr>
        <w:tc>
          <w:tcPr>
            <w:tcW w:w="4327" w:type="dxa"/>
            <w:tcBorders>
              <w:top w:val="single" w:sz="4" w:space="0" w:color="auto"/>
              <w:left w:val="single" w:sz="4" w:space="0" w:color="auto"/>
              <w:bottom w:val="single" w:sz="4" w:space="0" w:color="auto"/>
            </w:tcBorders>
          </w:tcPr>
          <w:p w:rsidR="008714DB" w:rsidRPr="008714DB" w:rsidRDefault="008714DB" w:rsidP="008714DB">
            <w:pPr>
              <w:pStyle w:val="Header"/>
              <w:keepNext/>
              <w:keepLines/>
              <w:rPr>
                <w:rFonts w:cs="Arial"/>
                <w:b/>
                <w:color w:val="000000"/>
                <w:szCs w:val="22"/>
                <w:lang w:val="en-GB"/>
              </w:rPr>
            </w:pPr>
            <w:r w:rsidRPr="008714DB">
              <w:rPr>
                <w:rFonts w:cs="Arial"/>
                <w:b/>
                <w:color w:val="000000"/>
                <w:szCs w:val="22"/>
                <w:lang w:val="en-GB"/>
              </w:rPr>
              <w:t xml:space="preserve">Germ Cell Mutagenicity: </w:t>
            </w:r>
            <w:r w:rsidRPr="00DC1549">
              <w:rPr>
                <w:rFonts w:cs="Arial"/>
                <w:color w:val="000000"/>
                <w:szCs w:val="22"/>
                <w:lang w:val="en-GB"/>
              </w:rPr>
              <w:t>No end point data for material.</w:t>
            </w:r>
          </w:p>
        </w:tc>
        <w:tc>
          <w:tcPr>
            <w:tcW w:w="6447" w:type="dxa"/>
            <w:tcBorders>
              <w:top w:val="single" w:sz="4" w:space="0" w:color="auto"/>
              <w:bottom w:val="single" w:sz="4" w:space="0" w:color="auto"/>
              <w:right w:val="single" w:sz="4" w:space="0" w:color="auto"/>
            </w:tcBorders>
          </w:tcPr>
          <w:p w:rsidR="008714DB" w:rsidRPr="008714DB" w:rsidRDefault="008714DB" w:rsidP="008714DB">
            <w:pPr>
              <w:pStyle w:val="Header"/>
              <w:keepNext/>
              <w:keepLines/>
              <w:rPr>
                <w:rFonts w:cs="Arial"/>
                <w:szCs w:val="22"/>
                <w:lang w:val="en-GB"/>
              </w:rPr>
            </w:pPr>
            <w:r w:rsidRPr="008714DB">
              <w:rPr>
                <w:rFonts w:cs="Arial"/>
                <w:szCs w:val="22"/>
                <w:lang w:val="en-GB"/>
              </w:rPr>
              <w:t>Not expected to be a germ cell mutagen. Based on assessment of the components.</w:t>
            </w:r>
          </w:p>
        </w:tc>
      </w:tr>
      <w:tr w:rsidR="00DC1549" w:rsidTr="00DC1549">
        <w:trPr>
          <w:cantSplit/>
          <w:trHeight w:val="340"/>
        </w:trPr>
        <w:tc>
          <w:tcPr>
            <w:tcW w:w="4327" w:type="dxa"/>
            <w:tcBorders>
              <w:top w:val="single" w:sz="4" w:space="0" w:color="auto"/>
              <w:left w:val="single" w:sz="4" w:space="0" w:color="auto"/>
              <w:bottom w:val="single" w:sz="4" w:space="0" w:color="auto"/>
            </w:tcBorders>
          </w:tcPr>
          <w:p w:rsidR="008714DB" w:rsidRPr="008714DB" w:rsidRDefault="008714DB" w:rsidP="008714DB">
            <w:pPr>
              <w:pStyle w:val="Header"/>
              <w:keepNext/>
              <w:keepLines/>
              <w:rPr>
                <w:rFonts w:cs="Arial"/>
                <w:b/>
                <w:color w:val="000000"/>
                <w:szCs w:val="22"/>
                <w:lang w:val="en-GB"/>
              </w:rPr>
            </w:pPr>
            <w:r w:rsidRPr="008714DB">
              <w:rPr>
                <w:rFonts w:cs="Arial"/>
                <w:b/>
                <w:color w:val="000000"/>
                <w:szCs w:val="22"/>
                <w:lang w:val="en-GB"/>
              </w:rPr>
              <w:t xml:space="preserve">Carcinogenicity: </w:t>
            </w:r>
            <w:r w:rsidRPr="00DC1549">
              <w:rPr>
                <w:rFonts w:cs="Arial"/>
                <w:color w:val="000000"/>
                <w:szCs w:val="22"/>
                <w:lang w:val="en-GB"/>
              </w:rPr>
              <w:t>No end point data for material.</w:t>
            </w:r>
          </w:p>
        </w:tc>
        <w:tc>
          <w:tcPr>
            <w:tcW w:w="6447" w:type="dxa"/>
            <w:tcBorders>
              <w:top w:val="single" w:sz="4" w:space="0" w:color="auto"/>
              <w:bottom w:val="single" w:sz="4" w:space="0" w:color="auto"/>
              <w:right w:val="single" w:sz="4" w:space="0" w:color="auto"/>
            </w:tcBorders>
          </w:tcPr>
          <w:p w:rsidR="008714DB" w:rsidRPr="008714DB" w:rsidRDefault="008714DB" w:rsidP="008714DB">
            <w:pPr>
              <w:pStyle w:val="Header"/>
              <w:keepNext/>
              <w:keepLines/>
              <w:rPr>
                <w:rFonts w:cs="Arial"/>
                <w:szCs w:val="22"/>
                <w:lang w:val="en-GB"/>
              </w:rPr>
            </w:pPr>
            <w:r w:rsidRPr="008714DB">
              <w:rPr>
                <w:rFonts w:cs="Arial"/>
                <w:szCs w:val="22"/>
                <w:lang w:val="en-GB"/>
              </w:rPr>
              <w:t>Not expected to cause cancer. Based on assessment of the components.</w:t>
            </w:r>
          </w:p>
        </w:tc>
      </w:tr>
      <w:tr w:rsidR="00DC1549" w:rsidTr="00DC1549">
        <w:trPr>
          <w:cantSplit/>
          <w:trHeight w:val="340"/>
        </w:trPr>
        <w:tc>
          <w:tcPr>
            <w:tcW w:w="4327" w:type="dxa"/>
            <w:tcBorders>
              <w:top w:val="single" w:sz="4" w:space="0" w:color="auto"/>
              <w:left w:val="single" w:sz="4" w:space="0" w:color="auto"/>
              <w:bottom w:val="single" w:sz="4" w:space="0" w:color="auto"/>
            </w:tcBorders>
          </w:tcPr>
          <w:p w:rsidR="008714DB" w:rsidRPr="008714DB" w:rsidRDefault="008714DB" w:rsidP="008714DB">
            <w:pPr>
              <w:pStyle w:val="Header"/>
              <w:keepNext/>
              <w:keepLines/>
              <w:rPr>
                <w:rFonts w:cs="Arial"/>
                <w:b/>
                <w:color w:val="000000"/>
                <w:szCs w:val="22"/>
                <w:lang w:val="en-GB"/>
              </w:rPr>
            </w:pPr>
            <w:r w:rsidRPr="008714DB">
              <w:rPr>
                <w:rFonts w:cs="Arial"/>
                <w:b/>
                <w:color w:val="000000"/>
                <w:szCs w:val="22"/>
                <w:lang w:val="en-GB"/>
              </w:rPr>
              <w:t xml:space="preserve">Reproductive Toxicity: </w:t>
            </w:r>
            <w:r w:rsidRPr="00DC1549">
              <w:rPr>
                <w:rFonts w:cs="Arial"/>
                <w:color w:val="000000"/>
                <w:szCs w:val="22"/>
                <w:lang w:val="en-GB"/>
              </w:rPr>
              <w:t>No end point data for material.</w:t>
            </w:r>
          </w:p>
        </w:tc>
        <w:tc>
          <w:tcPr>
            <w:tcW w:w="6447" w:type="dxa"/>
            <w:tcBorders>
              <w:top w:val="single" w:sz="4" w:space="0" w:color="auto"/>
              <w:bottom w:val="single" w:sz="4" w:space="0" w:color="auto"/>
              <w:right w:val="single" w:sz="4" w:space="0" w:color="auto"/>
            </w:tcBorders>
          </w:tcPr>
          <w:p w:rsidR="008714DB" w:rsidRPr="008714DB" w:rsidRDefault="008714DB" w:rsidP="008714DB">
            <w:pPr>
              <w:pStyle w:val="Header"/>
              <w:keepNext/>
              <w:keepLines/>
              <w:rPr>
                <w:rFonts w:cs="Arial"/>
                <w:szCs w:val="22"/>
                <w:lang w:val="en-GB"/>
              </w:rPr>
            </w:pPr>
            <w:r w:rsidRPr="008714DB">
              <w:rPr>
                <w:rFonts w:cs="Arial"/>
                <w:szCs w:val="22"/>
                <w:lang w:val="en-GB"/>
              </w:rPr>
              <w:t>Not expected to be a reproductive toxicant. Based on assessment of the components.</w:t>
            </w:r>
          </w:p>
        </w:tc>
      </w:tr>
      <w:tr w:rsidR="00DC1549" w:rsidTr="00DC1549">
        <w:trPr>
          <w:cantSplit/>
          <w:trHeight w:val="340"/>
        </w:trPr>
        <w:tc>
          <w:tcPr>
            <w:tcW w:w="4327" w:type="dxa"/>
            <w:tcBorders>
              <w:top w:val="single" w:sz="4" w:space="0" w:color="auto"/>
              <w:left w:val="single" w:sz="4" w:space="0" w:color="auto"/>
              <w:bottom w:val="single" w:sz="4" w:space="0" w:color="auto"/>
            </w:tcBorders>
          </w:tcPr>
          <w:p w:rsidR="008714DB" w:rsidRPr="008714DB" w:rsidRDefault="008714DB" w:rsidP="008714DB">
            <w:pPr>
              <w:pStyle w:val="Header"/>
              <w:keepNext/>
              <w:keepLines/>
              <w:rPr>
                <w:rFonts w:cs="Arial"/>
                <w:b/>
                <w:color w:val="000000"/>
                <w:szCs w:val="22"/>
                <w:lang w:val="en-GB"/>
              </w:rPr>
            </w:pPr>
            <w:r w:rsidRPr="008714DB">
              <w:rPr>
                <w:rFonts w:cs="Arial"/>
                <w:b/>
                <w:color w:val="000000"/>
                <w:szCs w:val="22"/>
                <w:lang w:val="en-GB"/>
              </w:rPr>
              <w:t xml:space="preserve">Lactation: </w:t>
            </w:r>
            <w:r w:rsidRPr="00DC1549">
              <w:rPr>
                <w:rFonts w:cs="Arial"/>
                <w:color w:val="000000"/>
                <w:szCs w:val="22"/>
                <w:lang w:val="en-GB"/>
              </w:rPr>
              <w:t>No end point data for material.</w:t>
            </w:r>
          </w:p>
        </w:tc>
        <w:tc>
          <w:tcPr>
            <w:tcW w:w="6447" w:type="dxa"/>
            <w:tcBorders>
              <w:top w:val="single" w:sz="4" w:space="0" w:color="auto"/>
              <w:bottom w:val="single" w:sz="4" w:space="0" w:color="auto"/>
              <w:right w:val="single" w:sz="4" w:space="0" w:color="auto"/>
            </w:tcBorders>
          </w:tcPr>
          <w:p w:rsidR="008714DB" w:rsidRPr="008714DB" w:rsidRDefault="008714DB" w:rsidP="008714DB">
            <w:pPr>
              <w:pStyle w:val="Header"/>
              <w:keepNext/>
              <w:keepLines/>
              <w:rPr>
                <w:rFonts w:cs="Arial"/>
                <w:szCs w:val="22"/>
                <w:lang w:val="en-GB"/>
              </w:rPr>
            </w:pPr>
            <w:r w:rsidRPr="008714DB">
              <w:rPr>
                <w:rFonts w:cs="Arial"/>
                <w:szCs w:val="22"/>
                <w:lang w:val="en-GB"/>
              </w:rPr>
              <w:t>Not expected to cause harm to breast-fed children.</w:t>
            </w:r>
          </w:p>
        </w:tc>
      </w:tr>
      <w:tr w:rsidR="00DC1549" w:rsidTr="00DC1549">
        <w:trPr>
          <w:cantSplit/>
          <w:trHeight w:val="340"/>
        </w:trPr>
        <w:tc>
          <w:tcPr>
            <w:tcW w:w="4327" w:type="dxa"/>
            <w:tcBorders>
              <w:top w:val="single" w:sz="4" w:space="0" w:color="auto"/>
              <w:left w:val="single" w:sz="4" w:space="0" w:color="auto"/>
              <w:bottom w:val="nil"/>
            </w:tcBorders>
          </w:tcPr>
          <w:p w:rsidR="008714DB" w:rsidRPr="008714DB" w:rsidRDefault="008714DB" w:rsidP="008714DB">
            <w:pPr>
              <w:pStyle w:val="Header"/>
              <w:keepNext/>
              <w:keepLines/>
              <w:rPr>
                <w:rFonts w:cs="Arial"/>
                <w:b/>
                <w:color w:val="000000"/>
                <w:szCs w:val="22"/>
                <w:lang w:val="en-GB"/>
              </w:rPr>
            </w:pPr>
            <w:r w:rsidRPr="008714DB">
              <w:rPr>
                <w:rFonts w:cs="Arial"/>
                <w:b/>
                <w:color w:val="000000"/>
                <w:szCs w:val="22"/>
                <w:lang w:val="en-GB"/>
              </w:rPr>
              <w:t>Specific Target Organ Toxicity (STOT)</w:t>
            </w:r>
          </w:p>
        </w:tc>
        <w:tc>
          <w:tcPr>
            <w:tcW w:w="6447" w:type="dxa"/>
            <w:tcBorders>
              <w:top w:val="single" w:sz="4" w:space="0" w:color="auto"/>
              <w:bottom w:val="nil"/>
              <w:right w:val="single" w:sz="4" w:space="0" w:color="auto"/>
            </w:tcBorders>
          </w:tcPr>
          <w:p w:rsidR="008714DB" w:rsidRPr="008714DB" w:rsidRDefault="008714DB" w:rsidP="008714DB">
            <w:pPr>
              <w:pStyle w:val="Header"/>
              <w:keepNext/>
              <w:keepLines/>
              <w:rPr>
                <w:rFonts w:cs="Arial"/>
                <w:szCs w:val="22"/>
                <w:lang w:val="en-GB"/>
              </w:rPr>
            </w:pPr>
          </w:p>
        </w:tc>
      </w:tr>
      <w:tr w:rsidR="008714DB" w:rsidTr="00DC1549">
        <w:trPr>
          <w:cantSplit/>
          <w:trHeight w:val="340"/>
        </w:trPr>
        <w:tc>
          <w:tcPr>
            <w:tcW w:w="4327" w:type="dxa"/>
            <w:tcBorders>
              <w:top w:val="nil"/>
              <w:left w:val="single" w:sz="4" w:space="0" w:color="auto"/>
              <w:bottom w:val="nil"/>
            </w:tcBorders>
          </w:tcPr>
          <w:p w:rsidR="008714DB" w:rsidRPr="00DC1549" w:rsidRDefault="008714DB" w:rsidP="008714DB">
            <w:pPr>
              <w:pStyle w:val="Header"/>
              <w:keepNext/>
              <w:keepLines/>
              <w:rPr>
                <w:rFonts w:cs="Arial"/>
                <w:color w:val="000000"/>
                <w:szCs w:val="22"/>
                <w:lang w:val="en-GB"/>
              </w:rPr>
            </w:pPr>
            <w:r w:rsidRPr="00DC1549">
              <w:rPr>
                <w:rFonts w:cs="Arial"/>
                <w:color w:val="000000"/>
                <w:szCs w:val="22"/>
                <w:lang w:val="en-GB"/>
              </w:rPr>
              <w:t>Single Exposure: No end point data for material.</w:t>
            </w:r>
          </w:p>
        </w:tc>
        <w:tc>
          <w:tcPr>
            <w:tcW w:w="6447" w:type="dxa"/>
            <w:tcBorders>
              <w:top w:val="nil"/>
              <w:bottom w:val="nil"/>
              <w:right w:val="single" w:sz="4" w:space="0" w:color="auto"/>
            </w:tcBorders>
          </w:tcPr>
          <w:p w:rsidR="008714DB" w:rsidRPr="008714DB" w:rsidRDefault="008714DB" w:rsidP="008714DB">
            <w:pPr>
              <w:pStyle w:val="Header"/>
              <w:keepNext/>
              <w:keepLines/>
              <w:rPr>
                <w:rFonts w:cs="Arial"/>
                <w:szCs w:val="22"/>
                <w:lang w:val="en-GB"/>
              </w:rPr>
            </w:pPr>
            <w:r w:rsidRPr="008714DB">
              <w:rPr>
                <w:rFonts w:cs="Arial"/>
                <w:szCs w:val="22"/>
                <w:lang w:val="en-GB"/>
              </w:rPr>
              <w:t>Not expected to cause organ damage from a single exposure.</w:t>
            </w:r>
          </w:p>
        </w:tc>
      </w:tr>
      <w:tr w:rsidR="00DC1549" w:rsidTr="00DC1549">
        <w:trPr>
          <w:cantSplit/>
          <w:trHeight w:val="340"/>
        </w:trPr>
        <w:tc>
          <w:tcPr>
            <w:tcW w:w="4327" w:type="dxa"/>
            <w:tcBorders>
              <w:top w:val="nil"/>
              <w:left w:val="single" w:sz="4" w:space="0" w:color="auto"/>
              <w:bottom w:val="single" w:sz="4" w:space="0" w:color="auto"/>
            </w:tcBorders>
          </w:tcPr>
          <w:p w:rsidR="008714DB" w:rsidRPr="00DC1549" w:rsidRDefault="008714DB" w:rsidP="008714DB">
            <w:pPr>
              <w:pStyle w:val="Header"/>
              <w:keepNext/>
              <w:keepLines/>
              <w:rPr>
                <w:rFonts w:cs="Arial"/>
                <w:color w:val="000000"/>
                <w:szCs w:val="22"/>
                <w:lang w:val="en-GB"/>
              </w:rPr>
            </w:pPr>
            <w:r w:rsidRPr="00DC1549">
              <w:rPr>
                <w:rFonts w:cs="Arial"/>
                <w:color w:val="000000"/>
                <w:szCs w:val="22"/>
                <w:lang w:val="en-GB"/>
              </w:rPr>
              <w:t>Repeated Exposure: No end point data for material.</w:t>
            </w:r>
          </w:p>
        </w:tc>
        <w:tc>
          <w:tcPr>
            <w:tcW w:w="6447" w:type="dxa"/>
            <w:tcBorders>
              <w:top w:val="nil"/>
              <w:bottom w:val="single" w:sz="4" w:space="0" w:color="auto"/>
              <w:right w:val="single" w:sz="4" w:space="0" w:color="auto"/>
            </w:tcBorders>
          </w:tcPr>
          <w:p w:rsidR="008714DB" w:rsidRPr="008714DB" w:rsidRDefault="008714DB" w:rsidP="008714DB">
            <w:pPr>
              <w:pStyle w:val="Header"/>
              <w:keepNext/>
              <w:keepLines/>
              <w:rPr>
                <w:rFonts w:cs="Arial"/>
                <w:szCs w:val="22"/>
                <w:lang w:val="en-GB"/>
              </w:rPr>
            </w:pPr>
            <w:r w:rsidRPr="008714DB">
              <w:rPr>
                <w:rFonts w:cs="Arial"/>
                <w:szCs w:val="22"/>
                <w:lang w:val="en-GB"/>
              </w:rPr>
              <w:t>Not expected to cause organ damage from prolonged or repeated exposure. Based on assessment of the components.</w:t>
            </w:r>
          </w:p>
        </w:tc>
      </w:tr>
      <w:tr w:rsidR="00D3187C" w:rsidRPr="00C86B05" w:rsidTr="00DC1549">
        <w:trPr>
          <w:cantSplit/>
          <w:trHeight w:val="80"/>
        </w:trPr>
        <w:tc>
          <w:tcPr>
            <w:tcW w:w="4327" w:type="dxa"/>
            <w:tcBorders>
              <w:top w:val="single" w:sz="4" w:space="0" w:color="auto"/>
              <w:left w:val="single" w:sz="4" w:space="0" w:color="auto"/>
            </w:tcBorders>
          </w:tcPr>
          <w:p w:rsidR="00D3187C" w:rsidRPr="00C86B05" w:rsidRDefault="00D3187C" w:rsidP="009346F1">
            <w:pPr>
              <w:pStyle w:val="Header"/>
              <w:keepNext/>
              <w:keepLines/>
              <w:rPr>
                <w:rFonts w:cs="Arial"/>
                <w:b/>
                <w:iCs/>
                <w:color w:val="19161B"/>
                <w:sz w:val="8"/>
                <w:szCs w:val="8"/>
                <w:lang w:val="en-GB"/>
              </w:rPr>
            </w:pPr>
          </w:p>
        </w:tc>
        <w:tc>
          <w:tcPr>
            <w:tcW w:w="6447" w:type="dxa"/>
            <w:tcBorders>
              <w:top w:val="single" w:sz="4" w:space="0" w:color="auto"/>
              <w:right w:val="single" w:sz="4" w:space="0" w:color="auto"/>
            </w:tcBorders>
          </w:tcPr>
          <w:p w:rsidR="00D3187C" w:rsidRPr="00C86B05" w:rsidRDefault="00D3187C" w:rsidP="009346F1">
            <w:pPr>
              <w:pStyle w:val="Header"/>
              <w:keepNext/>
              <w:keepLines/>
              <w:rPr>
                <w:rFonts w:cs="Arial"/>
                <w:sz w:val="8"/>
                <w:szCs w:val="8"/>
                <w:lang w:val="en-GB"/>
              </w:rPr>
            </w:pPr>
          </w:p>
        </w:tc>
      </w:tr>
      <w:tr w:rsidR="00D3187C" w:rsidRPr="00C86B05" w:rsidTr="00F42341">
        <w:trPr>
          <w:cantSplit/>
          <w:trHeight w:val="80"/>
        </w:trPr>
        <w:tc>
          <w:tcPr>
            <w:tcW w:w="4327" w:type="dxa"/>
            <w:tcBorders>
              <w:left w:val="single" w:sz="4" w:space="0" w:color="auto"/>
            </w:tcBorders>
          </w:tcPr>
          <w:p w:rsidR="00D3187C" w:rsidRPr="00C86B05" w:rsidRDefault="00D3187C" w:rsidP="009346F1">
            <w:pPr>
              <w:pStyle w:val="Header"/>
              <w:keepNext/>
              <w:keepLines/>
              <w:rPr>
                <w:rFonts w:cs="Arial"/>
                <w:b/>
                <w:color w:val="19161B"/>
                <w:sz w:val="8"/>
                <w:szCs w:val="8"/>
                <w:lang w:val="en-GB"/>
              </w:rPr>
            </w:pPr>
          </w:p>
        </w:tc>
        <w:tc>
          <w:tcPr>
            <w:tcW w:w="6447" w:type="dxa"/>
            <w:tcBorders>
              <w:right w:val="single" w:sz="4" w:space="0" w:color="auto"/>
            </w:tcBorders>
          </w:tcPr>
          <w:p w:rsidR="00D3187C" w:rsidRPr="00C86B05" w:rsidRDefault="00D3187C" w:rsidP="009346F1">
            <w:pPr>
              <w:pStyle w:val="Header"/>
              <w:keepNext/>
              <w:keepLines/>
              <w:rPr>
                <w:rFonts w:cs="Arial"/>
                <w:sz w:val="8"/>
                <w:szCs w:val="8"/>
                <w:lang w:val="en-GB"/>
              </w:rPr>
            </w:pPr>
          </w:p>
        </w:tc>
      </w:tr>
      <w:tr w:rsidR="00DC1549" w:rsidRPr="00C86B05" w:rsidTr="00F41437">
        <w:trPr>
          <w:cantSplit/>
          <w:trHeight w:val="442"/>
        </w:trPr>
        <w:tc>
          <w:tcPr>
            <w:tcW w:w="10774" w:type="dxa"/>
            <w:gridSpan w:val="2"/>
            <w:tcBorders>
              <w:left w:val="single" w:sz="4" w:space="0" w:color="auto"/>
              <w:right w:val="single" w:sz="4" w:space="0" w:color="auto"/>
            </w:tcBorders>
          </w:tcPr>
          <w:p w:rsidR="00DC1549" w:rsidRPr="00DC1549" w:rsidRDefault="00DC1549" w:rsidP="00DC154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rPr>
            </w:pPr>
            <w:r w:rsidRPr="00DC1549">
              <w:rPr>
                <w:b/>
                <w:bCs/>
                <w:sz w:val="22"/>
                <w:szCs w:val="20"/>
              </w:rPr>
              <w:lastRenderedPageBreak/>
              <w:t>OTHER INFORMATION</w:t>
            </w:r>
          </w:p>
          <w:p w:rsidR="00DC1549" w:rsidRPr="00DC1549" w:rsidRDefault="00DC1549" w:rsidP="00DC154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rPr>
            </w:pPr>
          </w:p>
          <w:p w:rsidR="00DC1549" w:rsidRPr="00DC1549" w:rsidRDefault="00DC1549" w:rsidP="00DC154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0"/>
              </w:rPr>
            </w:pPr>
            <w:r w:rsidRPr="00DC1549">
              <w:rPr>
                <w:b/>
                <w:bCs/>
                <w:sz w:val="22"/>
                <w:szCs w:val="20"/>
              </w:rPr>
              <w:t>Contains:</w:t>
            </w:r>
          </w:p>
          <w:p w:rsidR="00DC1549" w:rsidRPr="00DC1549" w:rsidRDefault="00DC1549" w:rsidP="00DC154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rPr>
            </w:pPr>
            <w:r w:rsidRPr="00DC1549">
              <w:rPr>
                <w:sz w:val="22"/>
                <w:szCs w:val="20"/>
              </w:rPr>
              <w:t>Synthetic base oils: Not expected to cause significant health effects under conditions of normal use, based on laboratory studies with the same or similar materials. Not mutagenic or genotoxic. Not sensitising in test animals and humans.</w:t>
            </w:r>
          </w:p>
          <w:p w:rsidR="00DC1549" w:rsidRPr="00C86B05" w:rsidRDefault="00DC1549" w:rsidP="009346F1">
            <w:pPr>
              <w:pStyle w:val="Header"/>
              <w:keepNext/>
              <w:keepLines/>
              <w:rPr>
                <w:rFonts w:cs="Arial"/>
                <w:sz w:val="8"/>
                <w:szCs w:val="8"/>
                <w:lang w:val="en-GB"/>
              </w:rPr>
            </w:pPr>
          </w:p>
        </w:tc>
      </w:tr>
    </w:tbl>
    <w:p w:rsidR="00106D84" w:rsidRPr="00C86B05" w:rsidRDefault="00106D84" w:rsidP="005608AE">
      <w:pPr>
        <w:pStyle w:val="Header"/>
        <w:rPr>
          <w:rFonts w:cs="Arial"/>
          <w:i/>
          <w:sz w:val="18"/>
          <w:lang w:val="en-GB"/>
        </w:rPr>
      </w:pPr>
    </w:p>
    <w:p w:rsidR="005608AE" w:rsidRPr="00C86B05" w:rsidRDefault="005608AE">
      <w:pPr>
        <w:rPr>
          <w:rFonts w:cs="Arial"/>
          <w:lang w:val="en-GB"/>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7"/>
        <w:gridCol w:w="6447"/>
      </w:tblGrid>
      <w:tr w:rsidR="009B46BD" w:rsidRPr="00C86B05" w:rsidTr="00F42341">
        <w:trPr>
          <w:cantSplit/>
          <w:trHeight w:val="397"/>
        </w:trPr>
        <w:tc>
          <w:tcPr>
            <w:tcW w:w="10774" w:type="dxa"/>
            <w:gridSpan w:val="2"/>
            <w:shd w:val="clear" w:color="auto" w:fill="E6E6E6"/>
            <w:vAlign w:val="center"/>
          </w:tcPr>
          <w:p w:rsidR="009B46BD" w:rsidRPr="00C86B05" w:rsidRDefault="009B46BD" w:rsidP="009B46BD">
            <w:pPr>
              <w:pStyle w:val="Header"/>
              <w:keepNext/>
              <w:keepLines/>
              <w:rPr>
                <w:rFonts w:cs="Arial"/>
                <w:b/>
                <w:bCs/>
                <w:color w:val="231C78"/>
                <w:szCs w:val="22"/>
                <w:lang w:val="en-GB"/>
              </w:rPr>
            </w:pPr>
            <w:r w:rsidRPr="00C86B05">
              <w:rPr>
                <w:rFonts w:cs="Arial"/>
                <w:b/>
                <w:bCs/>
                <w:color w:val="231C78"/>
                <w:szCs w:val="22"/>
                <w:lang w:val="en-GB"/>
              </w:rPr>
              <w:t xml:space="preserve">12. </w:t>
            </w:r>
            <w:r w:rsidR="00F02578" w:rsidRPr="00C86B05">
              <w:rPr>
                <w:rFonts w:cs="Arial"/>
                <w:b/>
                <w:bCs/>
                <w:iCs/>
                <w:color w:val="231C78"/>
                <w:szCs w:val="22"/>
                <w:lang w:val="en-GB"/>
              </w:rPr>
              <w:t>Ecological information</w:t>
            </w:r>
          </w:p>
        </w:tc>
      </w:tr>
      <w:tr w:rsidR="009B46BD" w:rsidRPr="00C86B05" w:rsidTr="00F42341">
        <w:trPr>
          <w:cantSplit/>
          <w:trHeight w:val="112"/>
        </w:trPr>
        <w:tc>
          <w:tcPr>
            <w:tcW w:w="10774" w:type="dxa"/>
            <w:gridSpan w:val="2"/>
          </w:tcPr>
          <w:p w:rsidR="009B46BD" w:rsidRPr="00C86B05" w:rsidRDefault="009B46BD" w:rsidP="009346F1">
            <w:pPr>
              <w:pStyle w:val="Header"/>
              <w:keepNext/>
              <w:keepLines/>
              <w:rPr>
                <w:rFonts w:cs="Arial"/>
                <w:sz w:val="8"/>
                <w:lang w:val="en-GB"/>
              </w:rPr>
            </w:pPr>
          </w:p>
        </w:tc>
      </w:tr>
      <w:tr w:rsidR="009B46BD" w:rsidRPr="00C86B05" w:rsidTr="00F42341">
        <w:trPr>
          <w:cantSplit/>
          <w:trHeight w:val="340"/>
        </w:trPr>
        <w:tc>
          <w:tcPr>
            <w:tcW w:w="4327" w:type="dxa"/>
          </w:tcPr>
          <w:p w:rsidR="009B46BD" w:rsidRPr="00C86B05" w:rsidRDefault="00A30A73" w:rsidP="009346F1">
            <w:pPr>
              <w:pStyle w:val="Header"/>
              <w:keepNext/>
              <w:keepLines/>
              <w:rPr>
                <w:rFonts w:cs="Arial"/>
                <w:b/>
                <w:szCs w:val="22"/>
                <w:highlight w:val="green"/>
                <w:lang w:val="en-GB"/>
              </w:rPr>
            </w:pPr>
            <w:r w:rsidRPr="00C86B05">
              <w:rPr>
                <w:rFonts w:cs="Arial"/>
                <w:b/>
                <w:bCs/>
                <w:color w:val="19161B"/>
                <w:szCs w:val="22"/>
                <w:lang w:val="en-GB"/>
              </w:rPr>
              <w:t xml:space="preserve">12.1 </w:t>
            </w:r>
            <w:r w:rsidR="00F02578" w:rsidRPr="00C86B05">
              <w:rPr>
                <w:rFonts w:cs="Arial"/>
                <w:b/>
                <w:bCs/>
                <w:color w:val="000000"/>
                <w:szCs w:val="22"/>
                <w:lang w:val="en-GB"/>
              </w:rPr>
              <w:t>Toxicity</w:t>
            </w:r>
          </w:p>
        </w:tc>
        <w:tc>
          <w:tcPr>
            <w:tcW w:w="6447" w:type="dxa"/>
          </w:tcPr>
          <w:p w:rsidR="00DC1549" w:rsidRPr="00DC1549" w:rsidRDefault="00DC1549" w:rsidP="00DC154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 w:val="22"/>
                <w:szCs w:val="20"/>
              </w:rPr>
            </w:pPr>
            <w:r w:rsidRPr="00DC1549">
              <w:rPr>
                <w:sz w:val="22"/>
                <w:szCs w:val="20"/>
              </w:rPr>
              <w:t>Material -- Not expected to be harmful to aquatic organisms.</w:t>
            </w:r>
          </w:p>
          <w:p w:rsidR="009B46BD" w:rsidRPr="00DC1549" w:rsidRDefault="00DC1549" w:rsidP="00DC154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DC1549">
              <w:rPr>
                <w:sz w:val="22"/>
                <w:szCs w:val="20"/>
              </w:rPr>
              <w:t xml:space="preserve"> Material -- Not expected to demonstrate chronic toxicity to aquatic organisms</w:t>
            </w:r>
          </w:p>
        </w:tc>
      </w:tr>
      <w:tr w:rsidR="009B46BD" w:rsidRPr="00C86B05" w:rsidTr="00F42341">
        <w:trPr>
          <w:cantSplit/>
          <w:trHeight w:val="112"/>
        </w:trPr>
        <w:tc>
          <w:tcPr>
            <w:tcW w:w="10774" w:type="dxa"/>
            <w:gridSpan w:val="2"/>
          </w:tcPr>
          <w:p w:rsidR="009B46BD" w:rsidRPr="00CF3691" w:rsidRDefault="009B46BD" w:rsidP="009346F1">
            <w:pPr>
              <w:pStyle w:val="Header"/>
              <w:keepNext/>
              <w:keepLines/>
              <w:rPr>
                <w:rFonts w:cs="Arial"/>
                <w:b/>
                <w:sz w:val="4"/>
                <w:szCs w:val="22"/>
                <w:lang w:val="en-GB"/>
              </w:rPr>
            </w:pPr>
          </w:p>
        </w:tc>
      </w:tr>
      <w:tr w:rsidR="009B46BD" w:rsidRPr="00C86B05" w:rsidTr="00F42341">
        <w:trPr>
          <w:cantSplit/>
          <w:trHeight w:val="340"/>
        </w:trPr>
        <w:tc>
          <w:tcPr>
            <w:tcW w:w="4327" w:type="dxa"/>
          </w:tcPr>
          <w:p w:rsidR="009B46BD" w:rsidRPr="00C86B05" w:rsidRDefault="00A30A73" w:rsidP="009346F1">
            <w:pPr>
              <w:pStyle w:val="Header"/>
              <w:keepNext/>
              <w:keepLines/>
              <w:rPr>
                <w:rFonts w:cs="Arial"/>
                <w:b/>
                <w:szCs w:val="22"/>
                <w:highlight w:val="green"/>
                <w:lang w:val="en-GB"/>
              </w:rPr>
            </w:pPr>
            <w:r w:rsidRPr="00C86B05">
              <w:rPr>
                <w:rFonts w:cs="Arial"/>
                <w:b/>
                <w:bCs/>
                <w:color w:val="19161B"/>
                <w:szCs w:val="22"/>
                <w:lang w:val="en-GB"/>
              </w:rPr>
              <w:t xml:space="preserve">12.2 </w:t>
            </w:r>
            <w:r w:rsidR="00F02578" w:rsidRPr="00C86B05">
              <w:rPr>
                <w:rFonts w:cs="Arial"/>
                <w:b/>
                <w:bCs/>
                <w:color w:val="000000"/>
                <w:szCs w:val="22"/>
                <w:lang w:val="en-GB"/>
              </w:rPr>
              <w:t>Persistence and degradability</w:t>
            </w:r>
          </w:p>
        </w:tc>
        <w:tc>
          <w:tcPr>
            <w:tcW w:w="6447" w:type="dxa"/>
          </w:tcPr>
          <w:p w:rsidR="009B46BD" w:rsidRPr="00CF3691" w:rsidRDefault="00DC1549" w:rsidP="009346F1">
            <w:pPr>
              <w:pStyle w:val="Header"/>
              <w:keepNext/>
              <w:keepLines/>
              <w:rPr>
                <w:rFonts w:cs="Arial"/>
                <w:szCs w:val="22"/>
                <w:lang w:val="en-GB"/>
              </w:rPr>
            </w:pPr>
            <w:r w:rsidRPr="00DC1549">
              <w:t>Not determined.</w:t>
            </w:r>
          </w:p>
        </w:tc>
      </w:tr>
      <w:tr w:rsidR="009B46BD" w:rsidRPr="00C86B05" w:rsidTr="00F42341">
        <w:trPr>
          <w:cantSplit/>
          <w:trHeight w:val="80"/>
        </w:trPr>
        <w:tc>
          <w:tcPr>
            <w:tcW w:w="4327" w:type="dxa"/>
          </w:tcPr>
          <w:p w:rsidR="009B46BD" w:rsidRPr="00C86B05" w:rsidRDefault="009B46BD" w:rsidP="009346F1">
            <w:pPr>
              <w:pStyle w:val="Header"/>
              <w:keepNext/>
              <w:keepLines/>
              <w:rPr>
                <w:rFonts w:cs="Arial"/>
                <w:b/>
                <w:bCs/>
                <w:sz w:val="8"/>
                <w:szCs w:val="8"/>
                <w:highlight w:val="green"/>
                <w:lang w:val="en-GB"/>
              </w:rPr>
            </w:pPr>
          </w:p>
        </w:tc>
        <w:tc>
          <w:tcPr>
            <w:tcW w:w="6447" w:type="dxa"/>
          </w:tcPr>
          <w:p w:rsidR="009B46BD" w:rsidRPr="00C86B05" w:rsidRDefault="009B46BD" w:rsidP="009346F1">
            <w:pPr>
              <w:pStyle w:val="Header"/>
              <w:keepNext/>
              <w:keepLines/>
              <w:rPr>
                <w:rFonts w:cs="Arial"/>
                <w:sz w:val="8"/>
                <w:szCs w:val="8"/>
                <w:lang w:val="en-GB"/>
              </w:rPr>
            </w:pPr>
          </w:p>
        </w:tc>
      </w:tr>
      <w:tr w:rsidR="009B46BD" w:rsidRPr="00C86B05" w:rsidTr="00F42341">
        <w:trPr>
          <w:cantSplit/>
          <w:trHeight w:val="340"/>
        </w:trPr>
        <w:tc>
          <w:tcPr>
            <w:tcW w:w="4327" w:type="dxa"/>
          </w:tcPr>
          <w:p w:rsidR="009B46BD" w:rsidRPr="00C86B05" w:rsidRDefault="00A30A73" w:rsidP="009346F1">
            <w:pPr>
              <w:pStyle w:val="Header"/>
              <w:keepNext/>
              <w:keepLines/>
              <w:rPr>
                <w:rFonts w:cs="Arial"/>
                <w:b/>
                <w:bCs/>
                <w:szCs w:val="22"/>
                <w:highlight w:val="green"/>
                <w:lang w:val="en-GB"/>
              </w:rPr>
            </w:pPr>
            <w:r w:rsidRPr="00C86B05">
              <w:rPr>
                <w:rFonts w:cs="Arial"/>
                <w:b/>
                <w:bCs/>
                <w:color w:val="19161B"/>
                <w:szCs w:val="22"/>
                <w:lang w:val="en-GB"/>
              </w:rPr>
              <w:t xml:space="preserve">12.3 </w:t>
            </w:r>
            <w:r w:rsidR="00C53F64" w:rsidRPr="00C86B05">
              <w:rPr>
                <w:rFonts w:cs="Arial"/>
                <w:b/>
                <w:bCs/>
                <w:color w:val="000000"/>
                <w:szCs w:val="22"/>
                <w:lang w:val="en-GB"/>
              </w:rPr>
              <w:t>Bio accumulative</w:t>
            </w:r>
            <w:r w:rsidR="00F02578" w:rsidRPr="00C86B05">
              <w:rPr>
                <w:rFonts w:cs="Arial"/>
                <w:b/>
                <w:bCs/>
                <w:color w:val="000000"/>
                <w:szCs w:val="22"/>
                <w:lang w:val="en-GB"/>
              </w:rPr>
              <w:t xml:space="preserve"> potential</w:t>
            </w:r>
          </w:p>
        </w:tc>
        <w:tc>
          <w:tcPr>
            <w:tcW w:w="6447" w:type="dxa"/>
          </w:tcPr>
          <w:p w:rsidR="009B46BD" w:rsidRPr="00C86B05" w:rsidRDefault="00D4714A" w:rsidP="009346F1">
            <w:pPr>
              <w:pStyle w:val="Header"/>
              <w:keepNext/>
              <w:keepLines/>
              <w:rPr>
                <w:rFonts w:cs="Arial"/>
                <w:szCs w:val="22"/>
                <w:lang w:val="en-GB"/>
              </w:rPr>
            </w:pPr>
            <w:r w:rsidRPr="00C86B05">
              <w:rPr>
                <w:rFonts w:cs="Arial"/>
                <w:szCs w:val="22"/>
                <w:lang w:val="en-GB"/>
              </w:rPr>
              <w:t>No information.</w:t>
            </w:r>
          </w:p>
        </w:tc>
      </w:tr>
      <w:tr w:rsidR="009B46BD" w:rsidRPr="00C86B05" w:rsidTr="00F42341">
        <w:trPr>
          <w:cantSplit/>
          <w:trHeight w:val="83"/>
        </w:trPr>
        <w:tc>
          <w:tcPr>
            <w:tcW w:w="4327" w:type="dxa"/>
          </w:tcPr>
          <w:p w:rsidR="009B46BD" w:rsidRPr="00C86B05" w:rsidRDefault="009B46BD" w:rsidP="009346F1">
            <w:pPr>
              <w:pStyle w:val="Header"/>
              <w:keepNext/>
              <w:keepLines/>
              <w:rPr>
                <w:rFonts w:cs="Arial"/>
                <w:b/>
                <w:bCs/>
                <w:sz w:val="8"/>
                <w:szCs w:val="8"/>
                <w:highlight w:val="green"/>
                <w:lang w:val="en-GB"/>
              </w:rPr>
            </w:pPr>
          </w:p>
        </w:tc>
        <w:tc>
          <w:tcPr>
            <w:tcW w:w="6447" w:type="dxa"/>
          </w:tcPr>
          <w:p w:rsidR="009B46BD" w:rsidRPr="00C86B05" w:rsidRDefault="009B46BD" w:rsidP="009346F1">
            <w:pPr>
              <w:pStyle w:val="Header"/>
              <w:keepNext/>
              <w:keepLines/>
              <w:rPr>
                <w:rFonts w:cs="Arial"/>
                <w:sz w:val="8"/>
                <w:szCs w:val="8"/>
                <w:lang w:val="en-GB"/>
              </w:rPr>
            </w:pPr>
          </w:p>
        </w:tc>
      </w:tr>
      <w:tr w:rsidR="009B46BD" w:rsidRPr="00C86B05" w:rsidTr="00F42341">
        <w:trPr>
          <w:cantSplit/>
          <w:trHeight w:val="340"/>
        </w:trPr>
        <w:tc>
          <w:tcPr>
            <w:tcW w:w="4327" w:type="dxa"/>
          </w:tcPr>
          <w:p w:rsidR="009B46BD" w:rsidRPr="00C86B05" w:rsidRDefault="00A30A73" w:rsidP="00A30A73">
            <w:pPr>
              <w:pStyle w:val="Header"/>
              <w:keepNext/>
              <w:keepLines/>
              <w:rPr>
                <w:rFonts w:cs="Arial"/>
                <w:b/>
                <w:bCs/>
                <w:szCs w:val="22"/>
                <w:highlight w:val="green"/>
                <w:lang w:val="en-GB"/>
              </w:rPr>
            </w:pPr>
            <w:r w:rsidRPr="00C86B05">
              <w:rPr>
                <w:rFonts w:cs="Arial"/>
                <w:b/>
                <w:bCs/>
                <w:color w:val="19161B"/>
                <w:szCs w:val="22"/>
                <w:lang w:val="en-GB"/>
              </w:rPr>
              <w:t xml:space="preserve">12.4 </w:t>
            </w:r>
            <w:r w:rsidR="00F02578" w:rsidRPr="00C86B05">
              <w:rPr>
                <w:rFonts w:cs="Arial"/>
                <w:b/>
                <w:bCs/>
                <w:color w:val="000000"/>
                <w:szCs w:val="22"/>
                <w:lang w:val="en-GB"/>
              </w:rPr>
              <w:t>Mobility in soil</w:t>
            </w:r>
          </w:p>
        </w:tc>
        <w:tc>
          <w:tcPr>
            <w:tcW w:w="6447" w:type="dxa"/>
          </w:tcPr>
          <w:p w:rsidR="009B46BD" w:rsidRPr="00DC1549" w:rsidRDefault="00DC1549" w:rsidP="00DC154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rPr>
            </w:pPr>
            <w:r w:rsidRPr="00DC1549">
              <w:rPr>
                <w:sz w:val="22"/>
                <w:szCs w:val="20"/>
              </w:rPr>
              <w:t xml:space="preserve">Base oil component -- Low solubility and floats and is expected to migrate from water to the land.  Expected to partition to sediment and wastewater solids. </w:t>
            </w:r>
          </w:p>
        </w:tc>
      </w:tr>
      <w:tr w:rsidR="009B46BD" w:rsidRPr="00C86B05" w:rsidTr="00F42341">
        <w:trPr>
          <w:cantSplit/>
          <w:trHeight w:val="80"/>
        </w:trPr>
        <w:tc>
          <w:tcPr>
            <w:tcW w:w="4327" w:type="dxa"/>
          </w:tcPr>
          <w:p w:rsidR="009B46BD" w:rsidRPr="00C86B05" w:rsidRDefault="009B46BD" w:rsidP="009346F1">
            <w:pPr>
              <w:pStyle w:val="Header"/>
              <w:keepNext/>
              <w:keepLines/>
              <w:rPr>
                <w:rFonts w:cs="Arial"/>
                <w:b/>
                <w:bCs/>
                <w:sz w:val="8"/>
                <w:szCs w:val="8"/>
                <w:highlight w:val="green"/>
                <w:lang w:val="en-GB"/>
              </w:rPr>
            </w:pPr>
          </w:p>
        </w:tc>
        <w:tc>
          <w:tcPr>
            <w:tcW w:w="6447" w:type="dxa"/>
          </w:tcPr>
          <w:p w:rsidR="009B46BD" w:rsidRPr="00C86B05" w:rsidRDefault="009B46BD" w:rsidP="009346F1">
            <w:pPr>
              <w:pStyle w:val="Header"/>
              <w:keepNext/>
              <w:keepLines/>
              <w:rPr>
                <w:rFonts w:cs="Arial"/>
                <w:sz w:val="8"/>
                <w:szCs w:val="8"/>
                <w:lang w:val="en-GB"/>
              </w:rPr>
            </w:pPr>
          </w:p>
        </w:tc>
      </w:tr>
      <w:tr w:rsidR="009B46BD" w:rsidRPr="00C86B05" w:rsidTr="00F42341">
        <w:trPr>
          <w:cantSplit/>
          <w:trHeight w:val="340"/>
        </w:trPr>
        <w:tc>
          <w:tcPr>
            <w:tcW w:w="4327" w:type="dxa"/>
          </w:tcPr>
          <w:p w:rsidR="009B46BD" w:rsidRPr="00C86B05" w:rsidRDefault="00A30A73" w:rsidP="009346F1">
            <w:pPr>
              <w:pStyle w:val="Header"/>
              <w:keepNext/>
              <w:keepLines/>
              <w:rPr>
                <w:rFonts w:cs="Arial"/>
                <w:b/>
                <w:bCs/>
                <w:szCs w:val="22"/>
                <w:highlight w:val="green"/>
                <w:lang w:val="en-GB"/>
              </w:rPr>
            </w:pPr>
            <w:r w:rsidRPr="00C86B05">
              <w:rPr>
                <w:rFonts w:cs="Arial"/>
                <w:b/>
                <w:bCs/>
                <w:color w:val="19161B"/>
                <w:szCs w:val="22"/>
                <w:lang w:val="en-GB"/>
              </w:rPr>
              <w:t xml:space="preserve">12.5 </w:t>
            </w:r>
            <w:r w:rsidR="0016667D" w:rsidRPr="00C86B05">
              <w:rPr>
                <w:rFonts w:cs="Arial"/>
                <w:b/>
                <w:color w:val="000000"/>
                <w:szCs w:val="22"/>
              </w:rPr>
              <w:t>Results of PBT and vPvB assessment</w:t>
            </w:r>
          </w:p>
        </w:tc>
        <w:tc>
          <w:tcPr>
            <w:tcW w:w="6447" w:type="dxa"/>
          </w:tcPr>
          <w:p w:rsidR="00DC1549" w:rsidRPr="00DC1549" w:rsidRDefault="00DC1549" w:rsidP="00DC154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 w:val="22"/>
                <w:szCs w:val="20"/>
              </w:rPr>
            </w:pPr>
            <w:r w:rsidRPr="00DC1549">
              <w:rPr>
                <w:sz w:val="22"/>
                <w:szCs w:val="20"/>
              </w:rPr>
              <w:t>This product is not, or does not contai</w:t>
            </w:r>
            <w:r>
              <w:rPr>
                <w:sz w:val="22"/>
                <w:szCs w:val="20"/>
              </w:rPr>
              <w:t xml:space="preserve">n, a substance that is a </w:t>
            </w:r>
            <w:r w:rsidRPr="00DC1549">
              <w:rPr>
                <w:sz w:val="22"/>
                <w:szCs w:val="20"/>
              </w:rPr>
              <w:t>PBT or a vPvB.</w:t>
            </w:r>
          </w:p>
          <w:p w:rsidR="009B46BD" w:rsidRPr="00DC1549" w:rsidRDefault="009B46BD" w:rsidP="009346F1">
            <w:pPr>
              <w:pStyle w:val="Header"/>
              <w:keepNext/>
              <w:keepLines/>
              <w:rPr>
                <w:rFonts w:cs="Arial"/>
                <w:szCs w:val="22"/>
                <w:lang w:val="en-GB"/>
              </w:rPr>
            </w:pPr>
          </w:p>
        </w:tc>
      </w:tr>
      <w:tr w:rsidR="009B46BD" w:rsidRPr="00C86B05" w:rsidTr="00F42341">
        <w:trPr>
          <w:cantSplit/>
          <w:trHeight w:val="80"/>
        </w:trPr>
        <w:tc>
          <w:tcPr>
            <w:tcW w:w="4327" w:type="dxa"/>
          </w:tcPr>
          <w:p w:rsidR="009B46BD" w:rsidRPr="00C86B05" w:rsidRDefault="009B46BD" w:rsidP="009346F1">
            <w:pPr>
              <w:pStyle w:val="Header"/>
              <w:keepNext/>
              <w:keepLines/>
              <w:rPr>
                <w:rFonts w:cs="Arial"/>
                <w:b/>
                <w:sz w:val="8"/>
                <w:szCs w:val="8"/>
                <w:highlight w:val="green"/>
              </w:rPr>
            </w:pPr>
          </w:p>
        </w:tc>
        <w:tc>
          <w:tcPr>
            <w:tcW w:w="6447" w:type="dxa"/>
          </w:tcPr>
          <w:p w:rsidR="009B46BD" w:rsidRPr="00C86B05" w:rsidRDefault="009B46BD" w:rsidP="009346F1">
            <w:pPr>
              <w:pStyle w:val="Header"/>
              <w:keepNext/>
              <w:keepLines/>
              <w:rPr>
                <w:rFonts w:cs="Arial"/>
                <w:sz w:val="8"/>
                <w:szCs w:val="8"/>
              </w:rPr>
            </w:pPr>
          </w:p>
        </w:tc>
      </w:tr>
      <w:tr w:rsidR="009B46BD" w:rsidRPr="00C86B05" w:rsidTr="00F42341">
        <w:trPr>
          <w:cantSplit/>
          <w:trHeight w:val="340"/>
        </w:trPr>
        <w:tc>
          <w:tcPr>
            <w:tcW w:w="4327" w:type="dxa"/>
          </w:tcPr>
          <w:p w:rsidR="009B46BD" w:rsidRPr="00C86B05" w:rsidRDefault="00A30A73" w:rsidP="009346F1">
            <w:pPr>
              <w:pStyle w:val="Header"/>
              <w:keepNext/>
              <w:keepLines/>
              <w:rPr>
                <w:rFonts w:cs="Arial"/>
                <w:b/>
                <w:szCs w:val="22"/>
                <w:highlight w:val="green"/>
                <w:lang w:val="en-GB"/>
              </w:rPr>
            </w:pPr>
            <w:r w:rsidRPr="00C86B05">
              <w:rPr>
                <w:rFonts w:cs="Arial"/>
                <w:b/>
                <w:bCs/>
                <w:color w:val="19161B"/>
                <w:szCs w:val="22"/>
                <w:lang w:val="en-GB"/>
              </w:rPr>
              <w:t xml:space="preserve">12.6 </w:t>
            </w:r>
            <w:r w:rsidR="00F02578" w:rsidRPr="00C86B05">
              <w:rPr>
                <w:rFonts w:cs="Arial"/>
                <w:b/>
                <w:bCs/>
                <w:color w:val="000000"/>
                <w:szCs w:val="22"/>
                <w:lang w:val="en-GB"/>
              </w:rPr>
              <w:t>Other adverse effects</w:t>
            </w:r>
          </w:p>
        </w:tc>
        <w:tc>
          <w:tcPr>
            <w:tcW w:w="6447" w:type="dxa"/>
          </w:tcPr>
          <w:p w:rsidR="009B46BD" w:rsidRPr="00CF3691" w:rsidRDefault="00CF3691" w:rsidP="00D4714A">
            <w:pPr>
              <w:rPr>
                <w:rFonts w:cs="Arial"/>
              </w:rPr>
            </w:pPr>
            <w:r w:rsidRPr="00CF3691">
              <w:rPr>
                <w:rFonts w:eastAsiaTheme="minorHAnsi" w:cs="Arial"/>
                <w:szCs w:val="15"/>
                <w:lang w:val="en-GB"/>
              </w:rPr>
              <w:t>No known significant effects or critical hazards.</w:t>
            </w:r>
          </w:p>
        </w:tc>
      </w:tr>
      <w:tr w:rsidR="00DC1549" w:rsidRPr="00C86B05" w:rsidTr="00033658">
        <w:trPr>
          <w:cantSplit/>
          <w:trHeight w:val="80"/>
        </w:trPr>
        <w:tc>
          <w:tcPr>
            <w:tcW w:w="10774" w:type="dxa"/>
            <w:gridSpan w:val="2"/>
          </w:tcPr>
          <w:p w:rsidR="00DC1549" w:rsidRPr="00DC1549" w:rsidRDefault="00DC1549" w:rsidP="00DC154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DC1549">
              <w:rPr>
                <w:b/>
                <w:bCs/>
                <w:sz w:val="22"/>
                <w:szCs w:val="20"/>
              </w:rPr>
              <w:t>ECOLOGICAL DATA</w:t>
            </w:r>
          </w:p>
          <w:p w:rsidR="00DC1549" w:rsidRPr="00DC1549" w:rsidRDefault="00DC1549" w:rsidP="00DC1549">
            <w:pPr>
              <w:pStyle w:val="Normal0"/>
              <w:tabs>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bCs/>
                <w:sz w:val="22"/>
                <w:szCs w:val="20"/>
              </w:rPr>
            </w:pPr>
            <w:r w:rsidRPr="00DC1549">
              <w:rPr>
                <w:sz w:val="22"/>
                <w:szCs w:val="20"/>
              </w:rPr>
              <w:t xml:space="preserve"> </w:t>
            </w:r>
          </w:p>
          <w:p w:rsidR="00DC1549" w:rsidRPr="00DC1549" w:rsidRDefault="00DC1549" w:rsidP="00DC1549">
            <w:pPr>
              <w:pStyle w:val="Normal0"/>
              <w:tabs>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szCs w:val="18"/>
              </w:rPr>
            </w:pPr>
            <w:r w:rsidRPr="00DC1549">
              <w:rPr>
                <w:b/>
                <w:bCs/>
                <w:sz w:val="22"/>
                <w:szCs w:val="20"/>
              </w:rPr>
              <w:t>Ecotoxicity</w:t>
            </w:r>
          </w:p>
          <w:tbl>
            <w:tblPr>
              <w:tblW w:w="0" w:type="auto"/>
              <w:tblInd w:w="161" w:type="dxa"/>
              <w:tblCellMar>
                <w:left w:w="101" w:type="dxa"/>
                <w:right w:w="86" w:type="dxa"/>
              </w:tblCellMar>
              <w:tblLook w:val="0000" w:firstRow="0" w:lastRow="0" w:firstColumn="0" w:lastColumn="0" w:noHBand="0" w:noVBand="0"/>
            </w:tblPr>
            <w:tblGrid>
              <w:gridCol w:w="2633"/>
              <w:gridCol w:w="1305"/>
              <w:gridCol w:w="2145"/>
              <w:gridCol w:w="4008"/>
            </w:tblGrid>
            <w:tr w:rsidR="00DC1549" w:rsidRPr="00DC1549" w:rsidTr="00CF7C53">
              <w:tc>
                <w:tcPr>
                  <w:tcW w:w="2633" w:type="dxa"/>
                  <w:tcBorders>
                    <w:top w:val="single" w:sz="12" w:space="0" w:color="auto"/>
                    <w:left w:val="single" w:sz="12" w:space="0" w:color="auto"/>
                    <w:bottom w:val="single" w:sz="6" w:space="0" w:color="auto"/>
                    <w:right w:val="single" w:sz="6" w:space="0" w:color="auto"/>
                  </w:tcBorders>
                </w:tcPr>
                <w:p w:rsidR="00DC1549" w:rsidRPr="00DC1549" w:rsidRDefault="00DC1549" w:rsidP="00CF7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DC1549">
                    <w:rPr>
                      <w:sz w:val="22"/>
                      <w:szCs w:val="20"/>
                    </w:rPr>
                    <w:t xml:space="preserve"> </w:t>
                  </w:r>
                  <w:r w:rsidRPr="00DC1549">
                    <w:rPr>
                      <w:b/>
                      <w:bCs/>
                      <w:sz w:val="22"/>
                      <w:szCs w:val="20"/>
                    </w:rPr>
                    <w:t>Test</w:t>
                  </w:r>
                </w:p>
              </w:tc>
              <w:tc>
                <w:tcPr>
                  <w:tcW w:w="1305" w:type="dxa"/>
                  <w:tcBorders>
                    <w:top w:val="single" w:sz="12" w:space="0" w:color="auto"/>
                    <w:left w:val="single" w:sz="6" w:space="0" w:color="auto"/>
                    <w:bottom w:val="single" w:sz="6" w:space="0" w:color="auto"/>
                    <w:right w:val="single" w:sz="6" w:space="0" w:color="auto"/>
                  </w:tcBorders>
                  <w:tcMar>
                    <w:left w:w="86" w:type="dxa"/>
                  </w:tcMar>
                </w:tcPr>
                <w:p w:rsidR="00DC1549" w:rsidRPr="00DC1549" w:rsidRDefault="00DC1549" w:rsidP="00CF7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DC1549">
                    <w:rPr>
                      <w:sz w:val="22"/>
                      <w:szCs w:val="20"/>
                    </w:rPr>
                    <w:t xml:space="preserve"> </w:t>
                  </w:r>
                  <w:r w:rsidRPr="00DC1549">
                    <w:rPr>
                      <w:b/>
                      <w:bCs/>
                      <w:sz w:val="22"/>
                      <w:szCs w:val="20"/>
                    </w:rPr>
                    <w:t>Duration</w:t>
                  </w:r>
                </w:p>
              </w:tc>
              <w:tc>
                <w:tcPr>
                  <w:tcW w:w="2145" w:type="dxa"/>
                  <w:tcBorders>
                    <w:top w:val="single" w:sz="12" w:space="0" w:color="auto"/>
                    <w:left w:val="single" w:sz="6" w:space="0" w:color="auto"/>
                    <w:bottom w:val="single" w:sz="6" w:space="0" w:color="auto"/>
                    <w:right w:val="single" w:sz="6" w:space="0" w:color="auto"/>
                  </w:tcBorders>
                  <w:tcMar>
                    <w:left w:w="86" w:type="dxa"/>
                  </w:tcMar>
                </w:tcPr>
                <w:p w:rsidR="00DC1549" w:rsidRPr="00DC1549" w:rsidRDefault="00DC1549" w:rsidP="00CF7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DC1549">
                    <w:rPr>
                      <w:sz w:val="22"/>
                      <w:szCs w:val="20"/>
                    </w:rPr>
                    <w:t xml:space="preserve"> </w:t>
                  </w:r>
                  <w:r w:rsidRPr="00DC1549">
                    <w:rPr>
                      <w:b/>
                      <w:bCs/>
                      <w:sz w:val="22"/>
                      <w:szCs w:val="20"/>
                    </w:rPr>
                    <w:t>Organism Type</w:t>
                  </w:r>
                </w:p>
              </w:tc>
              <w:tc>
                <w:tcPr>
                  <w:tcW w:w="4008" w:type="dxa"/>
                  <w:tcBorders>
                    <w:top w:val="single" w:sz="12" w:space="0" w:color="auto"/>
                    <w:left w:val="single" w:sz="6" w:space="0" w:color="auto"/>
                    <w:bottom w:val="single" w:sz="6" w:space="0" w:color="auto"/>
                    <w:right w:val="single" w:sz="12" w:space="0" w:color="auto"/>
                  </w:tcBorders>
                  <w:tcMar>
                    <w:left w:w="86" w:type="dxa"/>
                    <w:right w:w="101" w:type="dxa"/>
                  </w:tcMar>
                </w:tcPr>
                <w:p w:rsidR="00DC1549" w:rsidRPr="00DC1549" w:rsidRDefault="00DC1549" w:rsidP="00CF7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DC1549">
                    <w:rPr>
                      <w:sz w:val="22"/>
                      <w:szCs w:val="20"/>
                    </w:rPr>
                    <w:t xml:space="preserve"> </w:t>
                  </w:r>
                  <w:r w:rsidRPr="00DC1549">
                    <w:rPr>
                      <w:b/>
                      <w:bCs/>
                      <w:sz w:val="22"/>
                      <w:szCs w:val="20"/>
                    </w:rPr>
                    <w:t>Test Results</w:t>
                  </w:r>
                </w:p>
              </w:tc>
            </w:tr>
            <w:tr w:rsidR="00DC1549" w:rsidRPr="00DC1549" w:rsidTr="00CF7C53">
              <w:tc>
                <w:tcPr>
                  <w:tcW w:w="2633" w:type="dxa"/>
                  <w:tcBorders>
                    <w:top w:val="single" w:sz="6" w:space="0" w:color="auto"/>
                    <w:left w:val="single" w:sz="12" w:space="0" w:color="auto"/>
                    <w:bottom w:val="single" w:sz="12" w:space="0" w:color="auto"/>
                    <w:right w:val="single" w:sz="6" w:space="0" w:color="auto"/>
                  </w:tcBorders>
                </w:tcPr>
                <w:p w:rsidR="00DC1549" w:rsidRPr="00DC1549" w:rsidRDefault="00DC1549" w:rsidP="00CF7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DC1549">
                    <w:rPr>
                      <w:sz w:val="22"/>
                      <w:szCs w:val="20"/>
                    </w:rPr>
                    <w:t>Aquatic - Acute Toxicity</w:t>
                  </w:r>
                </w:p>
              </w:tc>
              <w:tc>
                <w:tcPr>
                  <w:tcW w:w="1305" w:type="dxa"/>
                  <w:tcBorders>
                    <w:top w:val="single" w:sz="6" w:space="0" w:color="auto"/>
                    <w:left w:val="single" w:sz="6" w:space="0" w:color="auto"/>
                    <w:bottom w:val="single" w:sz="12" w:space="0" w:color="auto"/>
                    <w:right w:val="single" w:sz="6" w:space="0" w:color="auto"/>
                  </w:tcBorders>
                  <w:tcMar>
                    <w:left w:w="86" w:type="dxa"/>
                  </w:tcMar>
                </w:tcPr>
                <w:p w:rsidR="00DC1549" w:rsidRPr="00DC1549" w:rsidRDefault="00DC1549" w:rsidP="00CF7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DC1549">
                    <w:rPr>
                      <w:sz w:val="22"/>
                      <w:szCs w:val="20"/>
                    </w:rPr>
                    <w:t xml:space="preserve"> 96 hour(s)</w:t>
                  </w:r>
                </w:p>
              </w:tc>
              <w:tc>
                <w:tcPr>
                  <w:tcW w:w="2145" w:type="dxa"/>
                  <w:tcBorders>
                    <w:top w:val="single" w:sz="6" w:space="0" w:color="auto"/>
                    <w:left w:val="single" w:sz="6" w:space="0" w:color="auto"/>
                    <w:bottom w:val="single" w:sz="12" w:space="0" w:color="auto"/>
                    <w:right w:val="single" w:sz="6" w:space="0" w:color="auto"/>
                  </w:tcBorders>
                  <w:tcMar>
                    <w:left w:w="86" w:type="dxa"/>
                  </w:tcMar>
                </w:tcPr>
                <w:p w:rsidR="00DC1549" w:rsidRPr="00DC1549" w:rsidRDefault="00DC1549" w:rsidP="00CF7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DC1549">
                    <w:rPr>
                      <w:sz w:val="22"/>
                      <w:szCs w:val="20"/>
                    </w:rPr>
                    <w:t xml:space="preserve"> Oncorhynchus mykiss</w:t>
                  </w:r>
                </w:p>
              </w:tc>
              <w:tc>
                <w:tcPr>
                  <w:tcW w:w="4008" w:type="dxa"/>
                  <w:tcBorders>
                    <w:top w:val="single" w:sz="6" w:space="0" w:color="auto"/>
                    <w:left w:val="single" w:sz="6" w:space="0" w:color="auto"/>
                    <w:bottom w:val="single" w:sz="12" w:space="0" w:color="auto"/>
                    <w:right w:val="single" w:sz="12" w:space="0" w:color="auto"/>
                  </w:tcBorders>
                  <w:tcMar>
                    <w:left w:w="86" w:type="dxa"/>
                    <w:right w:w="101" w:type="dxa"/>
                  </w:tcMar>
                </w:tcPr>
                <w:p w:rsidR="00DC1549" w:rsidRPr="00DC1549" w:rsidRDefault="00DC1549" w:rsidP="00CF7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DC1549">
                    <w:rPr>
                      <w:sz w:val="22"/>
                      <w:szCs w:val="20"/>
                    </w:rPr>
                    <w:t xml:space="preserve"> LL50 1003 mg/l: data for similar materials</w:t>
                  </w:r>
                </w:p>
              </w:tc>
            </w:tr>
            <w:tr w:rsidR="00DC1549" w:rsidRPr="00DC1549" w:rsidTr="00CF7C53">
              <w:tc>
                <w:tcPr>
                  <w:tcW w:w="2633" w:type="dxa"/>
                  <w:tcBorders>
                    <w:top w:val="single" w:sz="6" w:space="0" w:color="auto"/>
                    <w:left w:val="single" w:sz="12" w:space="0" w:color="auto"/>
                    <w:bottom w:val="single" w:sz="12" w:space="0" w:color="auto"/>
                    <w:right w:val="single" w:sz="6" w:space="0" w:color="auto"/>
                  </w:tcBorders>
                </w:tcPr>
                <w:p w:rsidR="00DC1549" w:rsidRPr="00DC1549" w:rsidRDefault="00DC1549" w:rsidP="00CF7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DC1549">
                    <w:rPr>
                      <w:sz w:val="22"/>
                      <w:szCs w:val="20"/>
                    </w:rPr>
                    <w:t>Aquatic - Chronic Toxicity</w:t>
                  </w:r>
                </w:p>
              </w:tc>
              <w:tc>
                <w:tcPr>
                  <w:tcW w:w="1305" w:type="dxa"/>
                  <w:tcBorders>
                    <w:top w:val="single" w:sz="6" w:space="0" w:color="auto"/>
                    <w:left w:val="single" w:sz="6" w:space="0" w:color="auto"/>
                    <w:bottom w:val="single" w:sz="12" w:space="0" w:color="auto"/>
                    <w:right w:val="single" w:sz="6" w:space="0" w:color="auto"/>
                  </w:tcBorders>
                  <w:tcMar>
                    <w:left w:w="86" w:type="dxa"/>
                  </w:tcMar>
                </w:tcPr>
                <w:p w:rsidR="00DC1549" w:rsidRPr="00DC1549" w:rsidRDefault="00DC1549" w:rsidP="00CF7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DC1549">
                    <w:rPr>
                      <w:sz w:val="22"/>
                      <w:szCs w:val="20"/>
                    </w:rPr>
                    <w:t xml:space="preserve"> 21 day(s)</w:t>
                  </w:r>
                </w:p>
              </w:tc>
              <w:tc>
                <w:tcPr>
                  <w:tcW w:w="2145" w:type="dxa"/>
                  <w:tcBorders>
                    <w:top w:val="single" w:sz="6" w:space="0" w:color="auto"/>
                    <w:left w:val="single" w:sz="6" w:space="0" w:color="auto"/>
                    <w:bottom w:val="single" w:sz="12" w:space="0" w:color="auto"/>
                    <w:right w:val="single" w:sz="6" w:space="0" w:color="auto"/>
                  </w:tcBorders>
                  <w:tcMar>
                    <w:left w:w="86" w:type="dxa"/>
                  </w:tcMar>
                </w:tcPr>
                <w:p w:rsidR="00DC1549" w:rsidRPr="00DC1549" w:rsidRDefault="00DC1549" w:rsidP="00CF7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DC1549">
                    <w:rPr>
                      <w:sz w:val="22"/>
                      <w:szCs w:val="20"/>
                    </w:rPr>
                    <w:t xml:space="preserve"> Daphnia magna</w:t>
                  </w:r>
                </w:p>
              </w:tc>
              <w:tc>
                <w:tcPr>
                  <w:tcW w:w="4008" w:type="dxa"/>
                  <w:tcBorders>
                    <w:top w:val="single" w:sz="6" w:space="0" w:color="auto"/>
                    <w:left w:val="single" w:sz="6" w:space="0" w:color="auto"/>
                    <w:bottom w:val="single" w:sz="12" w:space="0" w:color="auto"/>
                    <w:right w:val="single" w:sz="12" w:space="0" w:color="auto"/>
                  </w:tcBorders>
                  <w:tcMar>
                    <w:left w:w="86" w:type="dxa"/>
                    <w:right w:w="101" w:type="dxa"/>
                  </w:tcMar>
                </w:tcPr>
                <w:p w:rsidR="00DC1549" w:rsidRPr="00DC1549" w:rsidRDefault="00DC1549" w:rsidP="00CF7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DC1549">
                    <w:rPr>
                      <w:sz w:val="22"/>
                      <w:szCs w:val="20"/>
                    </w:rPr>
                    <w:t xml:space="preserve"> NOELR 1 mg/l: data for similar materials</w:t>
                  </w:r>
                </w:p>
              </w:tc>
            </w:tr>
          </w:tbl>
          <w:p w:rsidR="00DC1549" w:rsidRDefault="00DC1549" w:rsidP="009346F1">
            <w:pPr>
              <w:pStyle w:val="Header"/>
              <w:keepNext/>
              <w:keepLines/>
              <w:rPr>
                <w:rFonts w:cs="Arial"/>
                <w:i/>
                <w:sz w:val="8"/>
                <w:szCs w:val="8"/>
                <w:lang w:val="en-GB"/>
              </w:rPr>
            </w:pPr>
          </w:p>
          <w:p w:rsidR="00DC1549" w:rsidRPr="00C86B05" w:rsidRDefault="00DC1549" w:rsidP="009346F1">
            <w:pPr>
              <w:pStyle w:val="Header"/>
              <w:keepNext/>
              <w:keepLines/>
              <w:rPr>
                <w:rFonts w:cs="Arial"/>
                <w:i/>
                <w:sz w:val="8"/>
                <w:szCs w:val="8"/>
                <w:lang w:val="en-GB"/>
              </w:rPr>
            </w:pPr>
          </w:p>
        </w:tc>
      </w:tr>
    </w:tbl>
    <w:p w:rsidR="00CC3530" w:rsidRPr="00C86B05" w:rsidRDefault="00CC3530">
      <w:pPr>
        <w:rPr>
          <w:rFonts w:cs="Arial"/>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447"/>
      </w:tblGrid>
      <w:tr w:rsidR="004C5D66" w:rsidRPr="00C86B05" w:rsidTr="00F42341">
        <w:trPr>
          <w:cantSplit/>
          <w:trHeight w:val="397"/>
        </w:trPr>
        <w:tc>
          <w:tcPr>
            <w:tcW w:w="10774" w:type="dxa"/>
            <w:gridSpan w:val="2"/>
            <w:shd w:val="clear" w:color="auto" w:fill="E6E6E6"/>
            <w:vAlign w:val="center"/>
          </w:tcPr>
          <w:p w:rsidR="004C5D66" w:rsidRPr="00C86B05" w:rsidRDefault="004C5D66" w:rsidP="00A30A73">
            <w:pPr>
              <w:pStyle w:val="Header"/>
              <w:keepNext/>
              <w:keepLines/>
              <w:rPr>
                <w:rFonts w:cs="Arial"/>
                <w:b/>
                <w:bCs/>
                <w:color w:val="231C78"/>
                <w:szCs w:val="22"/>
                <w:lang w:val="en-GB"/>
              </w:rPr>
            </w:pPr>
            <w:r w:rsidRPr="00C86B05">
              <w:rPr>
                <w:rFonts w:cs="Arial"/>
                <w:b/>
                <w:bCs/>
                <w:color w:val="231C78"/>
                <w:szCs w:val="22"/>
                <w:lang w:val="en-GB"/>
              </w:rPr>
              <w:lastRenderedPageBreak/>
              <w:t xml:space="preserve">13. </w:t>
            </w:r>
            <w:r w:rsidR="00F02578" w:rsidRPr="00C86B05">
              <w:rPr>
                <w:rFonts w:cs="Arial"/>
                <w:b/>
                <w:bCs/>
                <w:iCs/>
                <w:color w:val="231C78"/>
                <w:szCs w:val="22"/>
                <w:lang w:val="en-GB"/>
              </w:rPr>
              <w:t>Disposal considerations</w:t>
            </w:r>
          </w:p>
        </w:tc>
      </w:tr>
      <w:tr w:rsidR="004C5D66" w:rsidRPr="00C86B05" w:rsidTr="00F42341">
        <w:trPr>
          <w:cantSplit/>
          <w:trHeight w:val="112"/>
        </w:trPr>
        <w:tc>
          <w:tcPr>
            <w:tcW w:w="10774" w:type="dxa"/>
            <w:gridSpan w:val="2"/>
          </w:tcPr>
          <w:p w:rsidR="004C5D66" w:rsidRPr="00C86B05" w:rsidRDefault="004C5D66" w:rsidP="009346F1">
            <w:pPr>
              <w:pStyle w:val="Header"/>
              <w:keepNext/>
              <w:keepLines/>
              <w:rPr>
                <w:rFonts w:cs="Arial"/>
                <w:sz w:val="8"/>
                <w:lang w:val="en-GB"/>
              </w:rPr>
            </w:pPr>
          </w:p>
        </w:tc>
      </w:tr>
      <w:tr w:rsidR="004C5D66" w:rsidRPr="00C86B05" w:rsidTr="00F42341">
        <w:trPr>
          <w:cantSplit/>
          <w:trHeight w:val="340"/>
        </w:trPr>
        <w:tc>
          <w:tcPr>
            <w:tcW w:w="4327" w:type="dxa"/>
          </w:tcPr>
          <w:p w:rsidR="004C5D66" w:rsidRPr="00C86B05" w:rsidRDefault="00A30A73" w:rsidP="009346F1">
            <w:pPr>
              <w:pStyle w:val="Header"/>
              <w:keepNext/>
              <w:keepLines/>
              <w:rPr>
                <w:rFonts w:cs="Arial"/>
                <w:b/>
                <w:szCs w:val="22"/>
                <w:highlight w:val="green"/>
                <w:lang w:val="en-GB"/>
              </w:rPr>
            </w:pPr>
            <w:r w:rsidRPr="00C86B05">
              <w:rPr>
                <w:rFonts w:cs="Arial"/>
                <w:b/>
                <w:bCs/>
                <w:color w:val="19161B"/>
                <w:szCs w:val="22"/>
                <w:lang w:val="en-GB"/>
              </w:rPr>
              <w:t xml:space="preserve">13.1 </w:t>
            </w:r>
            <w:r w:rsidR="00F02578" w:rsidRPr="00C86B05">
              <w:rPr>
                <w:rFonts w:cs="Arial"/>
                <w:b/>
                <w:bCs/>
                <w:color w:val="000000"/>
                <w:szCs w:val="22"/>
                <w:lang w:val="en-GB"/>
              </w:rPr>
              <w:t>Waste treatment methods</w:t>
            </w:r>
          </w:p>
        </w:tc>
        <w:tc>
          <w:tcPr>
            <w:tcW w:w="6447" w:type="dxa"/>
          </w:tcPr>
          <w:p w:rsidR="00B17718" w:rsidRPr="00B17718" w:rsidRDefault="00B17718" w:rsidP="00B1771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rPr>
            </w:pPr>
            <w:r w:rsidRPr="00B17718">
              <w:rPr>
                <w:sz w:val="22"/>
                <w:szCs w:val="20"/>
              </w:rPr>
              <w:t xml:space="preserve">Product is suitable for burning in an enclosed controlled burner for fuel value or disposal by supervised incineration at very high temperatures to prevent formation of undesirable combustion products. Protect the environment. Dispose of used oil at designated sites. Minimize skin contact. Do not mix used oils with solvents, brake fluids or coolants. </w:t>
            </w:r>
          </w:p>
          <w:p w:rsidR="00B17718" w:rsidRDefault="00B17718" w:rsidP="00B1771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18"/>
                <w:szCs w:val="18"/>
              </w:rPr>
            </w:pPr>
            <w:r>
              <w:rPr>
                <w:sz w:val="20"/>
                <w:szCs w:val="20"/>
              </w:rPr>
              <w:t xml:space="preserve"> </w:t>
            </w:r>
          </w:p>
          <w:p w:rsidR="00445243" w:rsidRPr="00445243" w:rsidRDefault="00445243" w:rsidP="00445243">
            <w:pPr>
              <w:autoSpaceDE w:val="0"/>
              <w:autoSpaceDN w:val="0"/>
              <w:adjustRightInd w:val="0"/>
              <w:rPr>
                <w:rFonts w:eastAsiaTheme="minorHAnsi" w:cs="Arial"/>
                <w:szCs w:val="22"/>
                <w:lang w:val="en-GB"/>
              </w:rPr>
            </w:pPr>
          </w:p>
        </w:tc>
      </w:tr>
      <w:tr w:rsidR="004C5D66" w:rsidRPr="00C86B05" w:rsidTr="00F42341">
        <w:trPr>
          <w:cantSplit/>
          <w:trHeight w:val="112"/>
        </w:trPr>
        <w:tc>
          <w:tcPr>
            <w:tcW w:w="10774" w:type="dxa"/>
            <w:gridSpan w:val="2"/>
          </w:tcPr>
          <w:p w:rsidR="004C5D66" w:rsidRPr="00C86B05" w:rsidRDefault="004C5D66" w:rsidP="009346F1">
            <w:pPr>
              <w:pStyle w:val="Header"/>
              <w:keepNext/>
              <w:keepLines/>
              <w:rPr>
                <w:rFonts w:cs="Arial"/>
                <w:b/>
                <w:i/>
                <w:sz w:val="8"/>
                <w:szCs w:val="8"/>
                <w:lang w:val="en-GB"/>
              </w:rPr>
            </w:pPr>
          </w:p>
        </w:tc>
      </w:tr>
      <w:tr w:rsidR="004C5D66" w:rsidRPr="00C86B05" w:rsidTr="00F42341">
        <w:trPr>
          <w:cantSplit/>
          <w:trHeight w:val="340"/>
        </w:trPr>
        <w:tc>
          <w:tcPr>
            <w:tcW w:w="4327" w:type="dxa"/>
          </w:tcPr>
          <w:p w:rsidR="004C5D66" w:rsidRPr="00C86B05" w:rsidRDefault="00F02578" w:rsidP="004C5D66">
            <w:pPr>
              <w:rPr>
                <w:rFonts w:cs="Arial"/>
                <w:b/>
                <w:szCs w:val="24"/>
                <w:lang w:val="en-GB"/>
              </w:rPr>
            </w:pPr>
            <w:r w:rsidRPr="00C86B05">
              <w:rPr>
                <w:rFonts w:cs="Arial"/>
                <w:b/>
                <w:szCs w:val="24"/>
                <w:lang w:val="en-GB"/>
              </w:rPr>
              <w:t>EWC c</w:t>
            </w:r>
            <w:r w:rsidR="00A30A73" w:rsidRPr="00C86B05">
              <w:rPr>
                <w:rFonts w:cs="Arial"/>
                <w:b/>
                <w:szCs w:val="24"/>
                <w:lang w:val="en-GB"/>
              </w:rPr>
              <w:t>od</w:t>
            </w:r>
            <w:r w:rsidRPr="00C86B05">
              <w:rPr>
                <w:rFonts w:cs="Arial"/>
                <w:b/>
                <w:szCs w:val="24"/>
                <w:lang w:val="en-GB"/>
              </w:rPr>
              <w:t>e</w:t>
            </w:r>
            <w:r w:rsidR="004C5D66" w:rsidRPr="00C86B05">
              <w:rPr>
                <w:rFonts w:cs="Arial"/>
                <w:b/>
                <w:szCs w:val="24"/>
                <w:lang w:val="en-GB"/>
              </w:rPr>
              <w:t>:</w:t>
            </w:r>
          </w:p>
          <w:p w:rsidR="004C5D66" w:rsidRPr="00C86B05" w:rsidRDefault="004C5D66" w:rsidP="009346F1">
            <w:pPr>
              <w:pStyle w:val="Header"/>
              <w:keepNext/>
              <w:keepLines/>
              <w:rPr>
                <w:rFonts w:cs="Arial"/>
                <w:b/>
                <w:szCs w:val="22"/>
                <w:highlight w:val="green"/>
                <w:lang w:val="en-GB"/>
              </w:rPr>
            </w:pPr>
          </w:p>
        </w:tc>
        <w:tc>
          <w:tcPr>
            <w:tcW w:w="6447" w:type="dxa"/>
          </w:tcPr>
          <w:p w:rsidR="004C5D66" w:rsidRDefault="00D72041" w:rsidP="00345250">
            <w:pPr>
              <w:rPr>
                <w:rFonts w:eastAsiaTheme="minorHAnsi"/>
              </w:rPr>
            </w:pPr>
            <w:r w:rsidRPr="00345250">
              <w:rPr>
                <w:rFonts w:eastAsiaTheme="minorHAnsi"/>
              </w:rPr>
              <w:t>According to the European Waste Catalogue, Waste Codes are not product specific, but application specific. Waste codes should be assigned by the user, preferably in discussion with the waste disposal authorities.</w:t>
            </w:r>
          </w:p>
          <w:p w:rsidR="00CF3691" w:rsidRDefault="00CF3691" w:rsidP="00345250">
            <w:pPr>
              <w:rPr>
                <w:rFonts w:eastAsiaTheme="minorHAnsi"/>
              </w:rPr>
            </w:pPr>
            <w:r>
              <w:rPr>
                <w:rFonts w:eastAsiaTheme="minorHAnsi"/>
              </w:rPr>
              <w:t>Recommended EWC code:</w:t>
            </w:r>
          </w:p>
          <w:p w:rsidR="00B17718" w:rsidRPr="00B17718" w:rsidRDefault="00B17718" w:rsidP="00B1771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rPr>
            </w:pPr>
            <w:r w:rsidRPr="00B17718">
              <w:rPr>
                <w:sz w:val="22"/>
                <w:szCs w:val="20"/>
              </w:rPr>
              <w:t>13 02 06*</w:t>
            </w:r>
          </w:p>
          <w:p w:rsidR="00CF3691" w:rsidRPr="00345250" w:rsidRDefault="00CF3691" w:rsidP="00345250"/>
        </w:tc>
      </w:tr>
    </w:tbl>
    <w:p w:rsidR="00D74980" w:rsidRPr="00C86B05" w:rsidRDefault="00D54CE4" w:rsidP="004C5D66">
      <w:pPr>
        <w:rPr>
          <w:rFonts w:cs="Arial"/>
        </w:rPr>
      </w:pPr>
      <w:r w:rsidRPr="00C86B05">
        <w:rPr>
          <w:rFonts w:cs="Arial"/>
        </w:rPr>
        <w:t>(</w:t>
      </w: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99"/>
        <w:gridCol w:w="2800"/>
        <w:gridCol w:w="2800"/>
        <w:gridCol w:w="2375"/>
      </w:tblGrid>
      <w:tr w:rsidR="009346F1" w:rsidRPr="00C86B05" w:rsidTr="00F42341">
        <w:trPr>
          <w:cantSplit/>
          <w:trHeight w:val="397"/>
        </w:trPr>
        <w:tc>
          <w:tcPr>
            <w:tcW w:w="10774" w:type="dxa"/>
            <w:gridSpan w:val="4"/>
            <w:tcBorders>
              <w:top w:val="single" w:sz="4" w:space="0" w:color="auto"/>
              <w:bottom w:val="single" w:sz="4" w:space="0" w:color="auto"/>
            </w:tcBorders>
            <w:shd w:val="clear" w:color="auto" w:fill="E6E6E6"/>
            <w:vAlign w:val="center"/>
          </w:tcPr>
          <w:p w:rsidR="009346F1" w:rsidRPr="00C86B05" w:rsidRDefault="009346F1" w:rsidP="00F02578">
            <w:pPr>
              <w:pStyle w:val="Header"/>
              <w:keepNext/>
              <w:keepLines/>
              <w:rPr>
                <w:rFonts w:cs="Arial"/>
                <w:b/>
                <w:bCs/>
                <w:color w:val="231C78"/>
                <w:szCs w:val="22"/>
                <w:lang w:val="en-GB"/>
              </w:rPr>
            </w:pPr>
            <w:r w:rsidRPr="00C86B05">
              <w:rPr>
                <w:rFonts w:cs="Arial"/>
                <w:b/>
                <w:bCs/>
                <w:color w:val="231C78"/>
                <w:szCs w:val="22"/>
                <w:lang w:val="en-GB"/>
              </w:rPr>
              <w:t xml:space="preserve">14. </w:t>
            </w:r>
            <w:r w:rsidR="00F02578" w:rsidRPr="00C86B05">
              <w:rPr>
                <w:rFonts w:cs="Arial"/>
                <w:b/>
                <w:bCs/>
                <w:iCs/>
                <w:color w:val="231C78"/>
                <w:szCs w:val="22"/>
                <w:lang w:val="en-GB"/>
              </w:rPr>
              <w:t>Transport information</w:t>
            </w:r>
          </w:p>
        </w:tc>
      </w:tr>
      <w:tr w:rsidR="009346F1" w:rsidRPr="00C86B05" w:rsidTr="00F42341">
        <w:trPr>
          <w:cantSplit/>
          <w:trHeight w:val="112"/>
        </w:trPr>
        <w:tc>
          <w:tcPr>
            <w:tcW w:w="10774" w:type="dxa"/>
            <w:gridSpan w:val="4"/>
            <w:tcBorders>
              <w:top w:val="single" w:sz="4" w:space="0" w:color="auto"/>
              <w:bottom w:val="single" w:sz="4" w:space="0" w:color="auto"/>
            </w:tcBorders>
          </w:tcPr>
          <w:p w:rsidR="009346F1" w:rsidRPr="00C86B05" w:rsidRDefault="009346F1" w:rsidP="009346F1">
            <w:pPr>
              <w:pStyle w:val="Header"/>
              <w:keepNext/>
              <w:keepLines/>
              <w:rPr>
                <w:rFonts w:cs="Arial"/>
                <w:b/>
                <w:bCs/>
                <w:i/>
                <w:iCs/>
                <w:sz w:val="8"/>
                <w:szCs w:val="8"/>
                <w:lang w:val="en-GB"/>
              </w:rPr>
            </w:pPr>
          </w:p>
        </w:tc>
      </w:tr>
      <w:tr w:rsidR="009346F1" w:rsidRPr="00C86B05" w:rsidTr="00F42341">
        <w:trPr>
          <w:cantSplit/>
          <w:trHeight w:val="112"/>
        </w:trPr>
        <w:tc>
          <w:tcPr>
            <w:tcW w:w="2799" w:type="dxa"/>
            <w:tcBorders>
              <w:top w:val="single" w:sz="4" w:space="0" w:color="auto"/>
              <w:bottom w:val="single" w:sz="4" w:space="0" w:color="auto"/>
              <w:right w:val="single" w:sz="4" w:space="0" w:color="auto"/>
            </w:tcBorders>
          </w:tcPr>
          <w:p w:rsidR="009346F1" w:rsidRPr="00C86B05" w:rsidRDefault="009346F1" w:rsidP="009346F1">
            <w:pPr>
              <w:pStyle w:val="Header"/>
              <w:keepNext/>
              <w:keepLines/>
              <w:rPr>
                <w:rFonts w:cs="Arial"/>
                <w:b/>
                <w:bCs/>
                <w:i/>
                <w:iCs/>
                <w:szCs w:val="22"/>
                <w:lang w:val="en-GB"/>
              </w:rPr>
            </w:pPr>
          </w:p>
        </w:tc>
        <w:tc>
          <w:tcPr>
            <w:tcW w:w="2800" w:type="dxa"/>
            <w:tcBorders>
              <w:top w:val="single" w:sz="4" w:space="0" w:color="auto"/>
              <w:left w:val="single" w:sz="4" w:space="0" w:color="auto"/>
              <w:bottom w:val="single" w:sz="4" w:space="0" w:color="auto"/>
              <w:right w:val="single" w:sz="4" w:space="0" w:color="auto"/>
            </w:tcBorders>
          </w:tcPr>
          <w:p w:rsidR="009346F1" w:rsidRPr="00C86B05" w:rsidRDefault="009346F1" w:rsidP="009346F1">
            <w:pPr>
              <w:pStyle w:val="Header"/>
              <w:keepNext/>
              <w:keepLines/>
              <w:rPr>
                <w:rFonts w:cs="Arial"/>
                <w:b/>
                <w:bCs/>
                <w:i/>
                <w:iCs/>
                <w:lang w:val="en-GB"/>
              </w:rPr>
            </w:pPr>
            <w:r w:rsidRPr="00C86B05">
              <w:rPr>
                <w:rFonts w:cs="Arial"/>
                <w:b/>
                <w:lang w:val="en-GB"/>
              </w:rPr>
              <w:t>ADR/RID-S</w:t>
            </w:r>
          </w:p>
        </w:tc>
        <w:tc>
          <w:tcPr>
            <w:tcW w:w="2800" w:type="dxa"/>
            <w:tcBorders>
              <w:top w:val="single" w:sz="4" w:space="0" w:color="auto"/>
              <w:left w:val="single" w:sz="4" w:space="0" w:color="auto"/>
              <w:bottom w:val="single" w:sz="4" w:space="0" w:color="auto"/>
              <w:right w:val="single" w:sz="4" w:space="0" w:color="auto"/>
            </w:tcBorders>
          </w:tcPr>
          <w:p w:rsidR="009346F1" w:rsidRPr="00C86B05" w:rsidRDefault="009346F1" w:rsidP="009346F1">
            <w:pPr>
              <w:autoSpaceDE w:val="0"/>
              <w:autoSpaceDN w:val="0"/>
              <w:adjustRightInd w:val="0"/>
              <w:rPr>
                <w:rFonts w:cs="Arial"/>
                <w:b/>
                <w:lang w:val="en-GB"/>
              </w:rPr>
            </w:pPr>
            <w:r w:rsidRPr="00C86B05">
              <w:rPr>
                <w:rFonts w:cs="Arial"/>
                <w:b/>
                <w:lang w:val="en-GB"/>
              </w:rPr>
              <w:t>IMDG</w:t>
            </w:r>
          </w:p>
          <w:p w:rsidR="009346F1" w:rsidRPr="00C86B05" w:rsidRDefault="009346F1" w:rsidP="009346F1">
            <w:pPr>
              <w:pStyle w:val="Header"/>
              <w:keepNext/>
              <w:keepLines/>
              <w:rPr>
                <w:rFonts w:cs="Arial"/>
                <w:b/>
                <w:bCs/>
                <w:i/>
                <w:iCs/>
                <w:lang w:val="en-GB"/>
              </w:rPr>
            </w:pPr>
          </w:p>
        </w:tc>
        <w:tc>
          <w:tcPr>
            <w:tcW w:w="2375" w:type="dxa"/>
            <w:tcBorders>
              <w:top w:val="single" w:sz="4" w:space="0" w:color="auto"/>
              <w:left w:val="single" w:sz="4" w:space="0" w:color="auto"/>
              <w:bottom w:val="single" w:sz="4" w:space="0" w:color="auto"/>
            </w:tcBorders>
          </w:tcPr>
          <w:p w:rsidR="009346F1" w:rsidRPr="00C86B05" w:rsidRDefault="009346F1" w:rsidP="009346F1">
            <w:pPr>
              <w:pStyle w:val="Header"/>
              <w:keepNext/>
              <w:keepLines/>
              <w:rPr>
                <w:rFonts w:cs="Arial"/>
                <w:b/>
                <w:bCs/>
                <w:i/>
                <w:iCs/>
                <w:lang w:val="en-GB"/>
              </w:rPr>
            </w:pPr>
            <w:r w:rsidRPr="00C86B05">
              <w:rPr>
                <w:rFonts w:cs="Arial"/>
                <w:b/>
                <w:lang w:val="en-GB"/>
              </w:rPr>
              <w:t>I</w:t>
            </w:r>
            <w:r w:rsidR="00C242B4" w:rsidRPr="00C86B05">
              <w:rPr>
                <w:rFonts w:cs="Arial"/>
                <w:b/>
                <w:lang w:val="en-GB"/>
              </w:rPr>
              <w:t>ATA</w:t>
            </w:r>
          </w:p>
        </w:tc>
      </w:tr>
      <w:tr w:rsidR="009346F1" w:rsidRPr="00C86B05" w:rsidTr="00F42341">
        <w:trPr>
          <w:cantSplit/>
          <w:trHeight w:val="112"/>
        </w:trPr>
        <w:tc>
          <w:tcPr>
            <w:tcW w:w="2799" w:type="dxa"/>
            <w:tcBorders>
              <w:top w:val="single" w:sz="4" w:space="0" w:color="auto"/>
              <w:bottom w:val="single" w:sz="4" w:space="0" w:color="auto"/>
              <w:right w:val="single" w:sz="4" w:space="0" w:color="auto"/>
            </w:tcBorders>
          </w:tcPr>
          <w:p w:rsidR="009346F1" w:rsidRPr="00C86B05" w:rsidRDefault="0016667D" w:rsidP="009346F1">
            <w:pPr>
              <w:pStyle w:val="Header"/>
              <w:keepNext/>
              <w:keepLines/>
              <w:rPr>
                <w:rFonts w:cs="Arial"/>
                <w:b/>
                <w:lang w:val="en-GB"/>
              </w:rPr>
            </w:pPr>
            <w:r w:rsidRPr="00C86B05">
              <w:rPr>
                <w:rFonts w:cs="Arial"/>
                <w:b/>
                <w:lang w:val="en-GB"/>
              </w:rPr>
              <w:t>14.</w:t>
            </w:r>
            <w:r w:rsidR="00A30A73" w:rsidRPr="00C86B05">
              <w:rPr>
                <w:rFonts w:cs="Arial"/>
                <w:b/>
                <w:lang w:val="en-GB"/>
              </w:rPr>
              <w:t>1 U</w:t>
            </w:r>
            <w:r w:rsidR="00F02578" w:rsidRPr="00C86B05">
              <w:rPr>
                <w:rFonts w:cs="Arial"/>
                <w:b/>
                <w:lang w:val="en-GB"/>
              </w:rPr>
              <w:t>N number</w:t>
            </w:r>
          </w:p>
        </w:tc>
        <w:tc>
          <w:tcPr>
            <w:tcW w:w="2800" w:type="dxa"/>
            <w:tcBorders>
              <w:top w:val="single" w:sz="4" w:space="0" w:color="auto"/>
              <w:left w:val="single" w:sz="4" w:space="0" w:color="auto"/>
              <w:bottom w:val="single" w:sz="4" w:space="0" w:color="auto"/>
            </w:tcBorders>
          </w:tcPr>
          <w:p w:rsidR="009346F1" w:rsidRPr="00C86B05" w:rsidRDefault="00907BE3" w:rsidP="009346F1">
            <w:pPr>
              <w:pStyle w:val="Header"/>
              <w:keepNext/>
              <w:keepLines/>
              <w:rPr>
                <w:rFonts w:cs="Arial"/>
                <w:i/>
              </w:rPr>
            </w:pPr>
            <w:r w:rsidRPr="00C86B05">
              <w:rPr>
                <w:rFonts w:cs="Arial"/>
              </w:rPr>
              <w:t>Not classified as dangerous goods.</w:t>
            </w:r>
          </w:p>
        </w:tc>
        <w:tc>
          <w:tcPr>
            <w:tcW w:w="2800" w:type="dxa"/>
            <w:tcBorders>
              <w:top w:val="single" w:sz="4" w:space="0" w:color="auto"/>
              <w:left w:val="single" w:sz="4" w:space="0" w:color="auto"/>
              <w:bottom w:val="single" w:sz="4" w:space="0" w:color="auto"/>
            </w:tcBorders>
          </w:tcPr>
          <w:p w:rsidR="009346F1" w:rsidRPr="00C86B05" w:rsidRDefault="00C04387" w:rsidP="009346F1">
            <w:pPr>
              <w:pStyle w:val="Header"/>
              <w:keepNext/>
              <w:keepLines/>
              <w:rPr>
                <w:rFonts w:cs="Arial"/>
              </w:rPr>
            </w:pPr>
            <w:r w:rsidRPr="00C86B05">
              <w:rPr>
                <w:rFonts w:cs="Arial"/>
              </w:rPr>
              <w:t>Not classified as dangerous goods.</w:t>
            </w:r>
          </w:p>
        </w:tc>
        <w:tc>
          <w:tcPr>
            <w:tcW w:w="2375" w:type="dxa"/>
            <w:tcBorders>
              <w:top w:val="single" w:sz="4" w:space="0" w:color="auto"/>
              <w:left w:val="single" w:sz="4" w:space="0" w:color="auto"/>
              <w:bottom w:val="single" w:sz="4" w:space="0" w:color="auto"/>
            </w:tcBorders>
          </w:tcPr>
          <w:p w:rsidR="009346F1" w:rsidRPr="00C86B05" w:rsidRDefault="00907BE3" w:rsidP="009346F1">
            <w:pPr>
              <w:pStyle w:val="Header"/>
              <w:keepNext/>
              <w:keepLines/>
              <w:rPr>
                <w:rFonts w:cs="Arial"/>
                <w:i/>
              </w:rPr>
            </w:pPr>
            <w:r w:rsidRPr="00C86B05">
              <w:rPr>
                <w:rFonts w:cs="Arial"/>
              </w:rPr>
              <w:t>Not classified as dangerous goods.</w:t>
            </w:r>
          </w:p>
        </w:tc>
      </w:tr>
      <w:tr w:rsidR="009346F1" w:rsidRPr="00C86B05" w:rsidTr="00F42341">
        <w:trPr>
          <w:cantSplit/>
          <w:trHeight w:val="112"/>
        </w:trPr>
        <w:tc>
          <w:tcPr>
            <w:tcW w:w="2799" w:type="dxa"/>
            <w:tcBorders>
              <w:top w:val="single" w:sz="4" w:space="0" w:color="auto"/>
              <w:bottom w:val="single" w:sz="4" w:space="0" w:color="auto"/>
              <w:right w:val="single" w:sz="4" w:space="0" w:color="auto"/>
            </w:tcBorders>
          </w:tcPr>
          <w:p w:rsidR="00A30A73" w:rsidRPr="00C86B05" w:rsidRDefault="00A30A73" w:rsidP="00A30A73">
            <w:pPr>
              <w:autoSpaceDE w:val="0"/>
              <w:autoSpaceDN w:val="0"/>
              <w:adjustRightInd w:val="0"/>
              <w:rPr>
                <w:rFonts w:cs="Arial"/>
                <w:b/>
                <w:szCs w:val="22"/>
                <w:lang w:val="en-GB"/>
              </w:rPr>
            </w:pPr>
            <w:r w:rsidRPr="00C86B05">
              <w:rPr>
                <w:rFonts w:eastAsiaTheme="minorHAnsi" w:cs="Arial"/>
                <w:b/>
                <w:bCs/>
                <w:szCs w:val="22"/>
                <w:lang w:val="en-GB"/>
              </w:rPr>
              <w:t xml:space="preserve">14.2 </w:t>
            </w:r>
            <w:r w:rsidR="00F02578" w:rsidRPr="00C86B05">
              <w:rPr>
                <w:rFonts w:eastAsiaTheme="minorHAnsi" w:cs="Arial"/>
                <w:b/>
                <w:bCs/>
                <w:szCs w:val="22"/>
                <w:lang w:val="en-GB"/>
              </w:rPr>
              <w:t>UN proper shipping name</w:t>
            </w:r>
            <w:r w:rsidRPr="00C86B05">
              <w:rPr>
                <w:rFonts w:eastAsiaTheme="minorHAnsi" w:cs="Arial"/>
                <w:b/>
                <w:bCs/>
                <w:szCs w:val="22"/>
                <w:lang w:val="en-GB"/>
              </w:rPr>
              <w:t xml:space="preserve"> </w:t>
            </w:r>
          </w:p>
          <w:p w:rsidR="009346F1" w:rsidRPr="00C86B05" w:rsidRDefault="009346F1" w:rsidP="009346F1">
            <w:pPr>
              <w:pStyle w:val="Header"/>
              <w:keepNext/>
              <w:keepLines/>
              <w:rPr>
                <w:rFonts w:cs="Arial"/>
                <w:b/>
                <w:lang w:val="en-GB"/>
              </w:rPr>
            </w:pPr>
          </w:p>
        </w:tc>
        <w:tc>
          <w:tcPr>
            <w:tcW w:w="2800" w:type="dxa"/>
            <w:tcBorders>
              <w:top w:val="single" w:sz="4" w:space="0" w:color="auto"/>
              <w:left w:val="single" w:sz="4" w:space="0" w:color="auto"/>
              <w:bottom w:val="single" w:sz="4" w:space="0" w:color="auto"/>
            </w:tcBorders>
          </w:tcPr>
          <w:p w:rsidR="009346F1" w:rsidRPr="00C86B05" w:rsidRDefault="00907BE3" w:rsidP="009346F1">
            <w:pPr>
              <w:pStyle w:val="Header"/>
              <w:keepNext/>
              <w:keepLines/>
              <w:rPr>
                <w:rFonts w:cs="Arial"/>
                <w:i/>
                <w:lang w:val="sv-SE"/>
              </w:rPr>
            </w:pPr>
            <w:r w:rsidRPr="00C86B05">
              <w:rPr>
                <w:rFonts w:cs="Arial"/>
                <w:lang w:val="sv-SE"/>
              </w:rPr>
              <w:t>Not relevant.</w:t>
            </w:r>
          </w:p>
        </w:tc>
        <w:tc>
          <w:tcPr>
            <w:tcW w:w="2800" w:type="dxa"/>
            <w:tcBorders>
              <w:top w:val="single" w:sz="4" w:space="0" w:color="auto"/>
              <w:left w:val="single" w:sz="4" w:space="0" w:color="auto"/>
              <w:bottom w:val="single" w:sz="4" w:space="0" w:color="auto"/>
            </w:tcBorders>
          </w:tcPr>
          <w:p w:rsidR="009346F1" w:rsidRPr="00C86B05" w:rsidRDefault="00C04387" w:rsidP="009346F1">
            <w:pPr>
              <w:pStyle w:val="Header"/>
              <w:keepNext/>
              <w:keepLines/>
              <w:rPr>
                <w:rFonts w:cs="Arial"/>
                <w:lang w:val="sv-SE"/>
              </w:rPr>
            </w:pPr>
            <w:r w:rsidRPr="00C86B05">
              <w:rPr>
                <w:rFonts w:cs="Arial"/>
                <w:lang w:val="sv-SE"/>
              </w:rPr>
              <w:t>Not relevant.</w:t>
            </w:r>
          </w:p>
        </w:tc>
        <w:tc>
          <w:tcPr>
            <w:tcW w:w="2375" w:type="dxa"/>
            <w:tcBorders>
              <w:top w:val="single" w:sz="4" w:space="0" w:color="auto"/>
              <w:left w:val="single" w:sz="4" w:space="0" w:color="auto"/>
              <w:bottom w:val="single" w:sz="4" w:space="0" w:color="auto"/>
            </w:tcBorders>
          </w:tcPr>
          <w:p w:rsidR="009346F1" w:rsidRPr="00C86B05" w:rsidRDefault="00907BE3" w:rsidP="009346F1">
            <w:pPr>
              <w:pStyle w:val="Header"/>
              <w:keepNext/>
              <w:keepLines/>
              <w:rPr>
                <w:rFonts w:cs="Arial"/>
                <w:i/>
                <w:lang w:val="sv-SE"/>
              </w:rPr>
            </w:pPr>
            <w:r w:rsidRPr="00C86B05">
              <w:rPr>
                <w:rFonts w:cs="Arial"/>
                <w:lang w:val="sv-SE"/>
              </w:rPr>
              <w:t>Not relevant.</w:t>
            </w:r>
          </w:p>
        </w:tc>
      </w:tr>
      <w:tr w:rsidR="009346F1" w:rsidRPr="00C86B05" w:rsidTr="00F42341">
        <w:trPr>
          <w:cantSplit/>
          <w:trHeight w:val="112"/>
        </w:trPr>
        <w:tc>
          <w:tcPr>
            <w:tcW w:w="2799" w:type="dxa"/>
            <w:tcBorders>
              <w:top w:val="single" w:sz="4" w:space="0" w:color="auto"/>
              <w:bottom w:val="single" w:sz="4" w:space="0" w:color="auto"/>
              <w:right w:val="single" w:sz="4" w:space="0" w:color="auto"/>
            </w:tcBorders>
          </w:tcPr>
          <w:p w:rsidR="009346F1" w:rsidRPr="00C86B05" w:rsidRDefault="006F7DA1" w:rsidP="009346F1">
            <w:pPr>
              <w:autoSpaceDE w:val="0"/>
              <w:autoSpaceDN w:val="0"/>
              <w:adjustRightInd w:val="0"/>
              <w:rPr>
                <w:rFonts w:cs="Arial"/>
                <w:b/>
                <w:lang w:val="en-GB"/>
              </w:rPr>
            </w:pPr>
            <w:r w:rsidRPr="00C86B05">
              <w:rPr>
                <w:rFonts w:eastAsiaTheme="minorHAnsi" w:cs="Arial"/>
                <w:b/>
                <w:bCs/>
                <w:szCs w:val="22"/>
                <w:lang w:val="en-GB"/>
              </w:rPr>
              <w:t>14.3 Transport hazard class(es)</w:t>
            </w:r>
          </w:p>
          <w:p w:rsidR="009346F1" w:rsidRPr="00C86B05" w:rsidRDefault="009346F1" w:rsidP="009346F1">
            <w:pPr>
              <w:autoSpaceDE w:val="0"/>
              <w:autoSpaceDN w:val="0"/>
              <w:adjustRightInd w:val="0"/>
              <w:rPr>
                <w:rFonts w:cs="Arial"/>
                <w:b/>
                <w:lang w:val="en-GB"/>
              </w:rPr>
            </w:pPr>
          </w:p>
        </w:tc>
        <w:tc>
          <w:tcPr>
            <w:tcW w:w="2800" w:type="dxa"/>
            <w:tcBorders>
              <w:top w:val="single" w:sz="4" w:space="0" w:color="auto"/>
              <w:left w:val="single" w:sz="4" w:space="0" w:color="auto"/>
              <w:bottom w:val="single" w:sz="4" w:space="0" w:color="auto"/>
            </w:tcBorders>
          </w:tcPr>
          <w:p w:rsidR="009346F1" w:rsidRPr="00C86B05" w:rsidRDefault="00907BE3" w:rsidP="009346F1">
            <w:pPr>
              <w:pStyle w:val="Header"/>
              <w:keepNext/>
              <w:keepLines/>
              <w:rPr>
                <w:rFonts w:cs="Arial"/>
                <w:i/>
                <w:lang w:val="sv-SE"/>
              </w:rPr>
            </w:pPr>
            <w:r w:rsidRPr="00C86B05">
              <w:rPr>
                <w:rFonts w:cs="Arial"/>
                <w:lang w:val="sv-SE"/>
              </w:rPr>
              <w:t>Not relevant.</w:t>
            </w:r>
          </w:p>
        </w:tc>
        <w:tc>
          <w:tcPr>
            <w:tcW w:w="2800" w:type="dxa"/>
            <w:tcBorders>
              <w:top w:val="single" w:sz="4" w:space="0" w:color="auto"/>
              <w:left w:val="single" w:sz="4" w:space="0" w:color="auto"/>
              <w:bottom w:val="single" w:sz="4" w:space="0" w:color="auto"/>
            </w:tcBorders>
          </w:tcPr>
          <w:p w:rsidR="009346F1" w:rsidRPr="00C86B05" w:rsidRDefault="00907BE3" w:rsidP="009346F1">
            <w:pPr>
              <w:pStyle w:val="Header"/>
              <w:keepNext/>
              <w:keepLines/>
              <w:rPr>
                <w:rFonts w:cs="Arial"/>
                <w:i/>
                <w:lang w:val="sv-SE"/>
              </w:rPr>
            </w:pPr>
            <w:r w:rsidRPr="00C86B05">
              <w:rPr>
                <w:rFonts w:cs="Arial"/>
                <w:lang w:val="sv-SE"/>
              </w:rPr>
              <w:t>Not relevant.</w:t>
            </w:r>
          </w:p>
        </w:tc>
        <w:tc>
          <w:tcPr>
            <w:tcW w:w="2375" w:type="dxa"/>
            <w:tcBorders>
              <w:top w:val="single" w:sz="4" w:space="0" w:color="auto"/>
              <w:left w:val="single" w:sz="4" w:space="0" w:color="auto"/>
              <w:bottom w:val="single" w:sz="4" w:space="0" w:color="auto"/>
            </w:tcBorders>
          </w:tcPr>
          <w:p w:rsidR="009346F1" w:rsidRPr="00C86B05" w:rsidRDefault="00907BE3" w:rsidP="009346F1">
            <w:pPr>
              <w:pStyle w:val="Header"/>
              <w:keepNext/>
              <w:keepLines/>
              <w:rPr>
                <w:rFonts w:cs="Arial"/>
                <w:i/>
                <w:lang w:val="sv-SE"/>
              </w:rPr>
            </w:pPr>
            <w:r w:rsidRPr="00C86B05">
              <w:rPr>
                <w:rFonts w:cs="Arial"/>
                <w:lang w:val="sv-SE"/>
              </w:rPr>
              <w:t>Not relevant.</w:t>
            </w:r>
          </w:p>
        </w:tc>
      </w:tr>
      <w:tr w:rsidR="009346F1" w:rsidRPr="00C86B05" w:rsidTr="00F42341">
        <w:trPr>
          <w:cantSplit/>
          <w:trHeight w:val="112"/>
        </w:trPr>
        <w:tc>
          <w:tcPr>
            <w:tcW w:w="2799" w:type="dxa"/>
            <w:tcBorders>
              <w:top w:val="single" w:sz="4" w:space="0" w:color="auto"/>
              <w:bottom w:val="single" w:sz="4" w:space="0" w:color="auto"/>
              <w:right w:val="single" w:sz="4" w:space="0" w:color="auto"/>
            </w:tcBorders>
          </w:tcPr>
          <w:p w:rsidR="009346F1" w:rsidRPr="00C86B05" w:rsidRDefault="00176371" w:rsidP="009346F1">
            <w:pPr>
              <w:autoSpaceDE w:val="0"/>
              <w:autoSpaceDN w:val="0"/>
              <w:adjustRightInd w:val="0"/>
              <w:rPr>
                <w:rFonts w:cs="Arial"/>
                <w:b/>
                <w:lang w:val="en-GB"/>
              </w:rPr>
            </w:pPr>
            <w:r w:rsidRPr="00C86B05">
              <w:rPr>
                <w:rFonts w:cs="Arial"/>
                <w:b/>
                <w:lang w:val="en-GB"/>
              </w:rPr>
              <w:t xml:space="preserve">14.4 </w:t>
            </w:r>
            <w:r w:rsidR="006F7DA1" w:rsidRPr="00C86B05">
              <w:rPr>
                <w:rFonts w:cs="Arial"/>
                <w:b/>
                <w:lang w:val="en-GB"/>
              </w:rPr>
              <w:t>Packing group</w:t>
            </w:r>
          </w:p>
          <w:p w:rsidR="009346F1" w:rsidRPr="00C86B05" w:rsidRDefault="009346F1" w:rsidP="009346F1">
            <w:pPr>
              <w:autoSpaceDE w:val="0"/>
              <w:autoSpaceDN w:val="0"/>
              <w:adjustRightInd w:val="0"/>
              <w:rPr>
                <w:rFonts w:cs="Arial"/>
                <w:b/>
                <w:lang w:val="en-GB"/>
              </w:rPr>
            </w:pPr>
          </w:p>
        </w:tc>
        <w:tc>
          <w:tcPr>
            <w:tcW w:w="2800" w:type="dxa"/>
            <w:tcBorders>
              <w:top w:val="single" w:sz="4" w:space="0" w:color="auto"/>
              <w:left w:val="single" w:sz="4" w:space="0" w:color="auto"/>
              <w:bottom w:val="single" w:sz="4" w:space="0" w:color="auto"/>
            </w:tcBorders>
          </w:tcPr>
          <w:p w:rsidR="009346F1" w:rsidRPr="00C86B05" w:rsidRDefault="00907BE3" w:rsidP="009346F1">
            <w:pPr>
              <w:pStyle w:val="Header"/>
              <w:keepNext/>
              <w:keepLines/>
              <w:rPr>
                <w:rFonts w:cs="Arial"/>
                <w:i/>
                <w:lang w:val="en-GB"/>
              </w:rPr>
            </w:pPr>
            <w:r w:rsidRPr="00C86B05">
              <w:rPr>
                <w:rFonts w:cs="Arial"/>
                <w:lang w:val="sv-SE"/>
              </w:rPr>
              <w:t>Not relevant.</w:t>
            </w:r>
          </w:p>
        </w:tc>
        <w:tc>
          <w:tcPr>
            <w:tcW w:w="2800" w:type="dxa"/>
            <w:tcBorders>
              <w:top w:val="single" w:sz="4" w:space="0" w:color="auto"/>
              <w:left w:val="single" w:sz="4" w:space="0" w:color="auto"/>
              <w:bottom w:val="single" w:sz="4" w:space="0" w:color="auto"/>
            </w:tcBorders>
          </w:tcPr>
          <w:p w:rsidR="009346F1" w:rsidRPr="00C86B05" w:rsidRDefault="00907BE3" w:rsidP="009346F1">
            <w:pPr>
              <w:pStyle w:val="Header"/>
              <w:keepNext/>
              <w:keepLines/>
              <w:rPr>
                <w:rFonts w:cs="Arial"/>
                <w:i/>
                <w:lang w:val="en-GB"/>
              </w:rPr>
            </w:pPr>
            <w:r w:rsidRPr="00C86B05">
              <w:rPr>
                <w:rFonts w:cs="Arial"/>
                <w:lang w:val="sv-SE"/>
              </w:rPr>
              <w:t>Not relevant.</w:t>
            </w:r>
          </w:p>
        </w:tc>
        <w:tc>
          <w:tcPr>
            <w:tcW w:w="2375" w:type="dxa"/>
            <w:tcBorders>
              <w:top w:val="single" w:sz="4" w:space="0" w:color="auto"/>
              <w:left w:val="single" w:sz="4" w:space="0" w:color="auto"/>
              <w:bottom w:val="single" w:sz="4" w:space="0" w:color="auto"/>
            </w:tcBorders>
          </w:tcPr>
          <w:p w:rsidR="009346F1" w:rsidRPr="00C86B05" w:rsidRDefault="00907BE3" w:rsidP="009346F1">
            <w:pPr>
              <w:pStyle w:val="Header"/>
              <w:keepNext/>
              <w:keepLines/>
              <w:rPr>
                <w:rFonts w:cs="Arial"/>
                <w:i/>
                <w:lang w:val="en-GB"/>
              </w:rPr>
            </w:pPr>
            <w:r w:rsidRPr="00C86B05">
              <w:rPr>
                <w:rFonts w:cs="Arial"/>
                <w:lang w:val="sv-SE"/>
              </w:rPr>
              <w:t>Not relevant.</w:t>
            </w:r>
          </w:p>
        </w:tc>
      </w:tr>
      <w:tr w:rsidR="009346F1" w:rsidRPr="00C86B05" w:rsidTr="00F42341">
        <w:trPr>
          <w:cantSplit/>
          <w:trHeight w:val="200"/>
        </w:trPr>
        <w:tc>
          <w:tcPr>
            <w:tcW w:w="2799" w:type="dxa"/>
            <w:tcBorders>
              <w:top w:val="single" w:sz="4" w:space="0" w:color="auto"/>
              <w:bottom w:val="single" w:sz="4" w:space="0" w:color="auto"/>
              <w:right w:val="single" w:sz="4" w:space="0" w:color="auto"/>
            </w:tcBorders>
          </w:tcPr>
          <w:p w:rsidR="009346F1" w:rsidRPr="00C86B05" w:rsidRDefault="00176371" w:rsidP="009346F1">
            <w:pPr>
              <w:autoSpaceDE w:val="0"/>
              <w:autoSpaceDN w:val="0"/>
              <w:adjustRightInd w:val="0"/>
              <w:rPr>
                <w:rFonts w:cs="Arial"/>
                <w:b/>
                <w:szCs w:val="22"/>
                <w:lang w:val="en-GB"/>
              </w:rPr>
            </w:pPr>
            <w:r w:rsidRPr="00C86B05">
              <w:rPr>
                <w:rFonts w:cs="Arial"/>
                <w:b/>
                <w:bCs/>
                <w:color w:val="000000"/>
                <w:szCs w:val="22"/>
                <w:lang w:val="en-GB"/>
              </w:rPr>
              <w:t xml:space="preserve">14.5 </w:t>
            </w:r>
            <w:r w:rsidR="006F7DA1" w:rsidRPr="00C86B05">
              <w:rPr>
                <w:rFonts w:cs="Arial"/>
                <w:b/>
                <w:bCs/>
                <w:color w:val="000000"/>
                <w:szCs w:val="22"/>
                <w:lang w:val="en-GB"/>
              </w:rPr>
              <w:t>Environmental hazards</w:t>
            </w:r>
          </w:p>
        </w:tc>
        <w:tc>
          <w:tcPr>
            <w:tcW w:w="2800" w:type="dxa"/>
            <w:tcBorders>
              <w:top w:val="single" w:sz="4" w:space="0" w:color="auto"/>
              <w:left w:val="single" w:sz="4" w:space="0" w:color="auto"/>
              <w:bottom w:val="single" w:sz="4" w:space="0" w:color="auto"/>
            </w:tcBorders>
          </w:tcPr>
          <w:p w:rsidR="009346F1" w:rsidRPr="00C86B05" w:rsidRDefault="00907BE3" w:rsidP="009346F1">
            <w:pPr>
              <w:pStyle w:val="Header"/>
              <w:keepNext/>
              <w:keepLines/>
              <w:rPr>
                <w:rFonts w:cs="Arial"/>
                <w:i/>
                <w:lang w:val="en-GB"/>
              </w:rPr>
            </w:pPr>
            <w:r w:rsidRPr="00C86B05">
              <w:rPr>
                <w:rFonts w:cs="Arial"/>
                <w:lang w:val="sv-SE"/>
              </w:rPr>
              <w:t>Not relevant.</w:t>
            </w:r>
          </w:p>
        </w:tc>
        <w:tc>
          <w:tcPr>
            <w:tcW w:w="2800" w:type="dxa"/>
            <w:tcBorders>
              <w:top w:val="single" w:sz="4" w:space="0" w:color="auto"/>
              <w:left w:val="single" w:sz="4" w:space="0" w:color="auto"/>
              <w:bottom w:val="single" w:sz="4" w:space="0" w:color="auto"/>
            </w:tcBorders>
          </w:tcPr>
          <w:p w:rsidR="009346F1" w:rsidRPr="00C86B05" w:rsidRDefault="00907BE3" w:rsidP="009346F1">
            <w:pPr>
              <w:pStyle w:val="Header"/>
              <w:keepNext/>
              <w:keepLines/>
              <w:rPr>
                <w:rFonts w:cs="Arial"/>
                <w:i/>
                <w:lang w:val="en-GB"/>
              </w:rPr>
            </w:pPr>
            <w:r w:rsidRPr="00C86B05">
              <w:rPr>
                <w:rFonts w:cs="Arial"/>
                <w:lang w:val="sv-SE"/>
              </w:rPr>
              <w:t>Not relevant.</w:t>
            </w:r>
          </w:p>
        </w:tc>
        <w:tc>
          <w:tcPr>
            <w:tcW w:w="2375" w:type="dxa"/>
            <w:tcBorders>
              <w:top w:val="single" w:sz="4" w:space="0" w:color="auto"/>
              <w:left w:val="single" w:sz="4" w:space="0" w:color="auto"/>
              <w:bottom w:val="single" w:sz="4" w:space="0" w:color="auto"/>
            </w:tcBorders>
          </w:tcPr>
          <w:p w:rsidR="009346F1" w:rsidRPr="00C86B05" w:rsidRDefault="00907BE3" w:rsidP="009346F1">
            <w:pPr>
              <w:pStyle w:val="Header"/>
              <w:keepNext/>
              <w:keepLines/>
              <w:rPr>
                <w:rFonts w:cs="Arial"/>
                <w:i/>
                <w:lang w:val="en-GB"/>
              </w:rPr>
            </w:pPr>
            <w:r w:rsidRPr="00C86B05">
              <w:rPr>
                <w:rFonts w:cs="Arial"/>
                <w:lang w:val="sv-SE"/>
              </w:rPr>
              <w:t>Not relevant.</w:t>
            </w:r>
          </w:p>
        </w:tc>
      </w:tr>
      <w:tr w:rsidR="009346F1" w:rsidRPr="00C86B05" w:rsidTr="00F42341">
        <w:trPr>
          <w:cantSplit/>
          <w:trHeight w:val="200"/>
        </w:trPr>
        <w:tc>
          <w:tcPr>
            <w:tcW w:w="2799" w:type="dxa"/>
            <w:tcBorders>
              <w:top w:val="single" w:sz="4" w:space="0" w:color="auto"/>
              <w:bottom w:val="single" w:sz="4" w:space="0" w:color="auto"/>
              <w:right w:val="single" w:sz="4" w:space="0" w:color="auto"/>
            </w:tcBorders>
          </w:tcPr>
          <w:p w:rsidR="009346F1" w:rsidRPr="00C86B05" w:rsidRDefault="00176371" w:rsidP="009346F1">
            <w:pPr>
              <w:autoSpaceDE w:val="0"/>
              <w:autoSpaceDN w:val="0"/>
              <w:adjustRightInd w:val="0"/>
              <w:rPr>
                <w:rFonts w:cs="Arial"/>
                <w:b/>
                <w:bCs/>
                <w:color w:val="000000"/>
                <w:szCs w:val="22"/>
                <w:lang w:val="en-GB"/>
              </w:rPr>
            </w:pPr>
            <w:r w:rsidRPr="00C86B05">
              <w:rPr>
                <w:rFonts w:cs="Arial"/>
                <w:b/>
                <w:bCs/>
                <w:color w:val="000000"/>
                <w:szCs w:val="22"/>
                <w:lang w:val="en-GB"/>
              </w:rPr>
              <w:t xml:space="preserve">14.6 </w:t>
            </w:r>
            <w:r w:rsidR="006F7DA1" w:rsidRPr="00C86B05">
              <w:rPr>
                <w:rFonts w:cs="Arial"/>
                <w:b/>
                <w:bCs/>
                <w:color w:val="000000"/>
                <w:szCs w:val="22"/>
                <w:lang w:val="en-GB"/>
              </w:rPr>
              <w:t>Special precautions for user</w:t>
            </w:r>
          </w:p>
        </w:tc>
        <w:tc>
          <w:tcPr>
            <w:tcW w:w="2800" w:type="dxa"/>
            <w:tcBorders>
              <w:top w:val="single" w:sz="4" w:space="0" w:color="auto"/>
              <w:left w:val="single" w:sz="4" w:space="0" w:color="auto"/>
              <w:bottom w:val="single" w:sz="4" w:space="0" w:color="auto"/>
            </w:tcBorders>
          </w:tcPr>
          <w:p w:rsidR="009346F1" w:rsidRPr="00C86B05" w:rsidRDefault="00907BE3" w:rsidP="009346F1">
            <w:pPr>
              <w:pStyle w:val="Header"/>
              <w:keepNext/>
              <w:keepLines/>
              <w:rPr>
                <w:rFonts w:cs="Arial"/>
                <w:i/>
                <w:lang w:val="en-GB"/>
              </w:rPr>
            </w:pPr>
            <w:r w:rsidRPr="00C86B05">
              <w:rPr>
                <w:rFonts w:cs="Arial"/>
                <w:lang w:val="sv-SE"/>
              </w:rPr>
              <w:t>Not relevant.</w:t>
            </w:r>
          </w:p>
        </w:tc>
        <w:tc>
          <w:tcPr>
            <w:tcW w:w="2800" w:type="dxa"/>
            <w:tcBorders>
              <w:top w:val="single" w:sz="4" w:space="0" w:color="auto"/>
              <w:left w:val="single" w:sz="4" w:space="0" w:color="auto"/>
              <w:bottom w:val="single" w:sz="4" w:space="0" w:color="auto"/>
            </w:tcBorders>
          </w:tcPr>
          <w:p w:rsidR="009346F1" w:rsidRPr="00C86B05" w:rsidRDefault="00907BE3" w:rsidP="009346F1">
            <w:pPr>
              <w:pStyle w:val="Header"/>
              <w:keepNext/>
              <w:keepLines/>
              <w:rPr>
                <w:rFonts w:cs="Arial"/>
                <w:i/>
                <w:lang w:val="en-GB"/>
              </w:rPr>
            </w:pPr>
            <w:r w:rsidRPr="00C86B05">
              <w:rPr>
                <w:rFonts w:cs="Arial"/>
                <w:lang w:val="sv-SE"/>
              </w:rPr>
              <w:t>Not relevant.</w:t>
            </w:r>
          </w:p>
        </w:tc>
        <w:tc>
          <w:tcPr>
            <w:tcW w:w="2375" w:type="dxa"/>
            <w:tcBorders>
              <w:top w:val="single" w:sz="4" w:space="0" w:color="auto"/>
              <w:left w:val="single" w:sz="4" w:space="0" w:color="auto"/>
              <w:bottom w:val="single" w:sz="4" w:space="0" w:color="auto"/>
            </w:tcBorders>
          </w:tcPr>
          <w:p w:rsidR="009346F1" w:rsidRPr="00C86B05" w:rsidRDefault="00907BE3" w:rsidP="009346F1">
            <w:pPr>
              <w:pStyle w:val="Header"/>
              <w:keepNext/>
              <w:keepLines/>
              <w:rPr>
                <w:rFonts w:cs="Arial"/>
                <w:i/>
                <w:lang w:val="en-GB"/>
              </w:rPr>
            </w:pPr>
            <w:r w:rsidRPr="00C86B05">
              <w:rPr>
                <w:rFonts w:cs="Arial"/>
                <w:lang w:val="sv-SE"/>
              </w:rPr>
              <w:t>Not relevant.</w:t>
            </w:r>
          </w:p>
        </w:tc>
      </w:tr>
      <w:tr w:rsidR="009346F1" w:rsidRPr="00C86B05" w:rsidTr="00F42341">
        <w:trPr>
          <w:cantSplit/>
          <w:trHeight w:val="200"/>
        </w:trPr>
        <w:tc>
          <w:tcPr>
            <w:tcW w:w="2799" w:type="dxa"/>
            <w:tcBorders>
              <w:top w:val="single" w:sz="4" w:space="0" w:color="auto"/>
              <w:bottom w:val="single" w:sz="4" w:space="0" w:color="auto"/>
              <w:right w:val="single" w:sz="4" w:space="0" w:color="auto"/>
            </w:tcBorders>
          </w:tcPr>
          <w:p w:rsidR="009346F1" w:rsidRPr="00C86B05" w:rsidRDefault="00176371" w:rsidP="009346F1">
            <w:pPr>
              <w:autoSpaceDE w:val="0"/>
              <w:autoSpaceDN w:val="0"/>
              <w:adjustRightInd w:val="0"/>
              <w:rPr>
                <w:rFonts w:cs="Arial"/>
                <w:b/>
                <w:bCs/>
                <w:color w:val="000000"/>
                <w:szCs w:val="22"/>
                <w:lang w:val="en-GB"/>
              </w:rPr>
            </w:pPr>
            <w:r w:rsidRPr="00C86B05">
              <w:rPr>
                <w:rFonts w:cs="Arial"/>
                <w:b/>
                <w:bCs/>
                <w:color w:val="000000"/>
                <w:szCs w:val="22"/>
                <w:lang w:val="en-GB"/>
              </w:rPr>
              <w:t xml:space="preserve">14.7 </w:t>
            </w:r>
            <w:r w:rsidR="006F7DA1" w:rsidRPr="00C86B05">
              <w:rPr>
                <w:rFonts w:cs="Arial"/>
                <w:b/>
                <w:bCs/>
                <w:color w:val="000000"/>
                <w:szCs w:val="22"/>
                <w:lang w:val="en-GB"/>
              </w:rPr>
              <w:t>Transport in bulk according to Annex II of MARPOL 73/78 and the IBC Code</w:t>
            </w:r>
          </w:p>
        </w:tc>
        <w:tc>
          <w:tcPr>
            <w:tcW w:w="2800" w:type="dxa"/>
            <w:tcBorders>
              <w:top w:val="single" w:sz="4" w:space="0" w:color="auto"/>
              <w:left w:val="single" w:sz="4" w:space="0" w:color="auto"/>
              <w:bottom w:val="single" w:sz="4" w:space="0" w:color="auto"/>
            </w:tcBorders>
          </w:tcPr>
          <w:p w:rsidR="009346F1" w:rsidRPr="00C86B05" w:rsidRDefault="00907BE3" w:rsidP="009346F1">
            <w:pPr>
              <w:pStyle w:val="Header"/>
              <w:keepNext/>
              <w:keepLines/>
              <w:rPr>
                <w:rFonts w:cs="Arial"/>
                <w:i/>
                <w:lang w:val="en-GB"/>
              </w:rPr>
            </w:pPr>
            <w:r w:rsidRPr="00C86B05">
              <w:rPr>
                <w:rFonts w:cs="Arial"/>
                <w:lang w:val="sv-SE"/>
              </w:rPr>
              <w:t>Not relevant.</w:t>
            </w:r>
          </w:p>
        </w:tc>
        <w:tc>
          <w:tcPr>
            <w:tcW w:w="2800" w:type="dxa"/>
            <w:tcBorders>
              <w:top w:val="single" w:sz="4" w:space="0" w:color="auto"/>
              <w:left w:val="single" w:sz="4" w:space="0" w:color="auto"/>
              <w:bottom w:val="single" w:sz="4" w:space="0" w:color="auto"/>
            </w:tcBorders>
          </w:tcPr>
          <w:p w:rsidR="009346F1" w:rsidRPr="00C86B05" w:rsidRDefault="00907BE3" w:rsidP="009346F1">
            <w:pPr>
              <w:pStyle w:val="Header"/>
              <w:keepNext/>
              <w:keepLines/>
              <w:rPr>
                <w:rFonts w:cs="Arial"/>
                <w:i/>
                <w:lang w:val="en-GB"/>
              </w:rPr>
            </w:pPr>
            <w:r w:rsidRPr="00C86B05">
              <w:rPr>
                <w:rFonts w:cs="Arial"/>
                <w:lang w:val="sv-SE"/>
              </w:rPr>
              <w:t>Not relevant.</w:t>
            </w:r>
          </w:p>
        </w:tc>
        <w:tc>
          <w:tcPr>
            <w:tcW w:w="2375" w:type="dxa"/>
            <w:tcBorders>
              <w:top w:val="single" w:sz="4" w:space="0" w:color="auto"/>
              <w:left w:val="single" w:sz="4" w:space="0" w:color="auto"/>
              <w:bottom w:val="single" w:sz="4" w:space="0" w:color="auto"/>
            </w:tcBorders>
          </w:tcPr>
          <w:p w:rsidR="009346F1" w:rsidRPr="00C86B05" w:rsidRDefault="00907BE3" w:rsidP="009346F1">
            <w:pPr>
              <w:pStyle w:val="Header"/>
              <w:keepNext/>
              <w:keepLines/>
              <w:rPr>
                <w:rFonts w:cs="Arial"/>
                <w:i/>
                <w:lang w:val="en-GB"/>
              </w:rPr>
            </w:pPr>
            <w:r w:rsidRPr="00C86B05">
              <w:rPr>
                <w:rFonts w:cs="Arial"/>
                <w:lang w:val="sv-SE"/>
              </w:rPr>
              <w:t>Not relevant.</w:t>
            </w:r>
          </w:p>
        </w:tc>
      </w:tr>
    </w:tbl>
    <w:p w:rsidR="009346F1" w:rsidRPr="00C86B05" w:rsidRDefault="009346F1" w:rsidP="004C5D66">
      <w:pPr>
        <w:rPr>
          <w:rFonts w:cs="Arial"/>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447"/>
      </w:tblGrid>
      <w:tr w:rsidR="005D3323" w:rsidRPr="00C86B05" w:rsidTr="00F42341">
        <w:trPr>
          <w:cantSplit/>
          <w:trHeight w:val="397"/>
        </w:trPr>
        <w:tc>
          <w:tcPr>
            <w:tcW w:w="10774" w:type="dxa"/>
            <w:gridSpan w:val="2"/>
            <w:shd w:val="clear" w:color="auto" w:fill="E6E6E6"/>
            <w:vAlign w:val="center"/>
          </w:tcPr>
          <w:p w:rsidR="005D3323" w:rsidRPr="00C86B05" w:rsidRDefault="005D3323" w:rsidP="00176371">
            <w:pPr>
              <w:pStyle w:val="Header"/>
              <w:keepNext/>
              <w:keepLines/>
              <w:rPr>
                <w:rFonts w:cs="Arial"/>
                <w:b/>
                <w:bCs/>
                <w:color w:val="231C78"/>
                <w:szCs w:val="22"/>
                <w:lang w:val="en-GB"/>
              </w:rPr>
            </w:pPr>
            <w:r w:rsidRPr="00C86B05">
              <w:rPr>
                <w:rFonts w:cs="Arial"/>
                <w:b/>
                <w:bCs/>
                <w:color w:val="231C78"/>
                <w:szCs w:val="22"/>
                <w:lang w:val="en-GB"/>
              </w:rPr>
              <w:lastRenderedPageBreak/>
              <w:t xml:space="preserve">15. </w:t>
            </w:r>
            <w:r w:rsidR="006F7DA1" w:rsidRPr="00C86B05">
              <w:rPr>
                <w:rFonts w:cs="Arial"/>
                <w:b/>
                <w:bCs/>
                <w:iCs/>
                <w:color w:val="231C78"/>
                <w:szCs w:val="22"/>
                <w:lang w:val="en-GB"/>
              </w:rPr>
              <w:t>Regulatory information</w:t>
            </w:r>
          </w:p>
        </w:tc>
      </w:tr>
      <w:tr w:rsidR="005D3323" w:rsidRPr="00C86B05" w:rsidTr="00F42341">
        <w:trPr>
          <w:cantSplit/>
          <w:trHeight w:val="112"/>
        </w:trPr>
        <w:tc>
          <w:tcPr>
            <w:tcW w:w="10774" w:type="dxa"/>
            <w:gridSpan w:val="2"/>
          </w:tcPr>
          <w:p w:rsidR="005D3323" w:rsidRPr="00C86B05" w:rsidRDefault="005D3323" w:rsidP="009346F1">
            <w:pPr>
              <w:pStyle w:val="Header"/>
              <w:keepNext/>
              <w:keepLines/>
              <w:rPr>
                <w:rFonts w:cs="Arial"/>
                <w:sz w:val="8"/>
                <w:lang w:val="en-GB"/>
              </w:rPr>
            </w:pPr>
          </w:p>
        </w:tc>
      </w:tr>
      <w:tr w:rsidR="005D3323" w:rsidRPr="00C86B05" w:rsidTr="00F42341">
        <w:trPr>
          <w:cantSplit/>
          <w:trHeight w:val="340"/>
        </w:trPr>
        <w:tc>
          <w:tcPr>
            <w:tcW w:w="4327" w:type="dxa"/>
          </w:tcPr>
          <w:p w:rsidR="005D3323" w:rsidRPr="00C86B05" w:rsidRDefault="00176371" w:rsidP="009346F1">
            <w:pPr>
              <w:pStyle w:val="Header"/>
              <w:keepNext/>
              <w:keepLines/>
              <w:rPr>
                <w:rFonts w:cs="Arial"/>
                <w:b/>
                <w:szCs w:val="22"/>
                <w:highlight w:val="green"/>
                <w:lang w:val="en-GB"/>
              </w:rPr>
            </w:pPr>
            <w:r w:rsidRPr="00C86B05">
              <w:rPr>
                <w:rFonts w:eastAsiaTheme="minorHAnsi" w:cs="Arial"/>
                <w:b/>
                <w:bCs/>
                <w:szCs w:val="22"/>
                <w:lang w:val="en-GB"/>
              </w:rPr>
              <w:t xml:space="preserve">15.1 </w:t>
            </w:r>
            <w:r w:rsidR="006F7DA1" w:rsidRPr="00C86B05">
              <w:rPr>
                <w:rFonts w:cs="Arial"/>
                <w:b/>
                <w:bCs/>
                <w:color w:val="000000"/>
                <w:szCs w:val="22"/>
                <w:lang w:val="en-GB"/>
              </w:rPr>
              <w:t>Safety, health and environmental regulations/legislation specific for the substance or mixture</w:t>
            </w:r>
          </w:p>
        </w:tc>
        <w:tc>
          <w:tcPr>
            <w:tcW w:w="6447" w:type="dxa"/>
          </w:tcPr>
          <w:p w:rsidR="005D3323" w:rsidRPr="00CA1126" w:rsidRDefault="00C04387" w:rsidP="009346F1">
            <w:pPr>
              <w:pStyle w:val="Header"/>
              <w:keepNext/>
              <w:keepLines/>
              <w:rPr>
                <w:rFonts w:cs="Arial"/>
                <w:szCs w:val="22"/>
              </w:rPr>
            </w:pPr>
            <w:r w:rsidRPr="00CA1126">
              <w:rPr>
                <w:rFonts w:cs="Arial"/>
                <w:szCs w:val="22"/>
              </w:rPr>
              <w:t>Gestis, International Limit Values</w:t>
            </w:r>
          </w:p>
          <w:p w:rsidR="00F0152C" w:rsidRDefault="00F0152C" w:rsidP="00F0152C">
            <w:pPr>
              <w:autoSpaceDE w:val="0"/>
              <w:autoSpaceDN w:val="0"/>
              <w:adjustRightInd w:val="0"/>
              <w:rPr>
                <w:rFonts w:eastAsiaTheme="minorHAnsi" w:cs="Arial"/>
                <w:bCs/>
                <w:szCs w:val="22"/>
              </w:rPr>
            </w:pPr>
            <w:r w:rsidRPr="00CA1126">
              <w:rPr>
                <w:rFonts w:eastAsiaTheme="minorHAnsi" w:cs="Arial"/>
                <w:bCs/>
                <w:szCs w:val="22"/>
              </w:rPr>
              <w:t>European Waste Catalouge and Hazardous Waste List</w:t>
            </w:r>
            <w:r w:rsidR="00092698" w:rsidRPr="00CA1126">
              <w:rPr>
                <w:rFonts w:eastAsiaTheme="minorHAnsi" w:cs="Arial"/>
                <w:bCs/>
                <w:szCs w:val="22"/>
              </w:rPr>
              <w:t>.</w:t>
            </w:r>
          </w:p>
          <w:p w:rsidR="00B17718" w:rsidRPr="00CA1126" w:rsidRDefault="00B17718" w:rsidP="00F0152C">
            <w:pPr>
              <w:autoSpaceDE w:val="0"/>
              <w:autoSpaceDN w:val="0"/>
              <w:adjustRightInd w:val="0"/>
              <w:rPr>
                <w:rFonts w:eastAsiaTheme="minorHAnsi" w:cs="Arial"/>
                <w:bCs/>
                <w:szCs w:val="22"/>
              </w:rPr>
            </w:pPr>
          </w:p>
          <w:p w:rsidR="00092698" w:rsidRDefault="00B17718" w:rsidP="00F0152C">
            <w:pPr>
              <w:autoSpaceDE w:val="0"/>
              <w:autoSpaceDN w:val="0"/>
              <w:adjustRightInd w:val="0"/>
              <w:rPr>
                <w:rFonts w:cs="Arial"/>
                <w:b/>
                <w:szCs w:val="22"/>
                <w:lang w:val="en-GB"/>
              </w:rPr>
            </w:pPr>
            <w:r w:rsidRPr="00901A0B">
              <w:rPr>
                <w:rFonts w:cs="Arial"/>
                <w:b/>
                <w:szCs w:val="22"/>
                <w:lang w:val="en-GB"/>
              </w:rPr>
              <w:t>CLP 1272/2008/EC</w:t>
            </w:r>
          </w:p>
          <w:p w:rsidR="00B17718" w:rsidRPr="00CA1126" w:rsidRDefault="00B17718" w:rsidP="00F0152C">
            <w:pPr>
              <w:autoSpaceDE w:val="0"/>
              <w:autoSpaceDN w:val="0"/>
              <w:adjustRightInd w:val="0"/>
              <w:rPr>
                <w:rFonts w:eastAsiaTheme="minorHAnsi" w:cs="Arial"/>
                <w:bCs/>
                <w:szCs w:val="22"/>
              </w:rPr>
            </w:pPr>
          </w:p>
          <w:p w:rsidR="00092698" w:rsidRPr="00CA1126" w:rsidRDefault="00092698" w:rsidP="00092698">
            <w:pPr>
              <w:autoSpaceDE w:val="0"/>
              <w:autoSpaceDN w:val="0"/>
              <w:adjustRightInd w:val="0"/>
              <w:rPr>
                <w:rFonts w:eastAsiaTheme="minorHAnsi" w:cs="Arial"/>
                <w:b/>
                <w:bCs/>
                <w:szCs w:val="22"/>
                <w:lang w:val="en-GB"/>
              </w:rPr>
            </w:pPr>
            <w:r w:rsidRPr="00CA1126">
              <w:rPr>
                <w:rFonts w:eastAsiaTheme="minorHAnsi" w:cs="Arial"/>
                <w:b/>
                <w:bCs/>
                <w:szCs w:val="22"/>
                <w:lang w:val="en-GB"/>
              </w:rPr>
              <w:t>EU Regulation (EC) No. 1907/2006 (REACH)</w:t>
            </w:r>
          </w:p>
          <w:p w:rsidR="00092698" w:rsidRPr="00CA1126" w:rsidRDefault="00092698" w:rsidP="00092698">
            <w:pPr>
              <w:autoSpaceDE w:val="0"/>
              <w:autoSpaceDN w:val="0"/>
              <w:adjustRightInd w:val="0"/>
              <w:rPr>
                <w:rFonts w:eastAsiaTheme="minorHAnsi" w:cs="Arial"/>
                <w:b/>
                <w:bCs/>
                <w:szCs w:val="22"/>
                <w:lang w:val="en-GB"/>
              </w:rPr>
            </w:pPr>
            <w:r w:rsidRPr="00CA1126">
              <w:rPr>
                <w:rFonts w:eastAsiaTheme="minorHAnsi" w:cs="Arial"/>
                <w:b/>
                <w:bCs/>
                <w:szCs w:val="22"/>
                <w:lang w:val="en-GB"/>
              </w:rPr>
              <w:t>Annex XIV - List of substances subject to authorisation</w:t>
            </w:r>
          </w:p>
          <w:p w:rsidR="00092698" w:rsidRPr="00CA1126" w:rsidRDefault="00092698" w:rsidP="00092698">
            <w:pPr>
              <w:autoSpaceDE w:val="0"/>
              <w:autoSpaceDN w:val="0"/>
              <w:adjustRightInd w:val="0"/>
              <w:rPr>
                <w:rFonts w:eastAsiaTheme="minorHAnsi" w:cs="Arial"/>
                <w:b/>
                <w:bCs/>
                <w:szCs w:val="22"/>
                <w:lang w:val="en-GB"/>
              </w:rPr>
            </w:pPr>
            <w:r w:rsidRPr="00CA1126">
              <w:rPr>
                <w:rFonts w:eastAsiaTheme="minorHAnsi" w:cs="Arial"/>
                <w:b/>
                <w:bCs/>
                <w:szCs w:val="22"/>
                <w:lang w:val="en-GB"/>
              </w:rPr>
              <w:t>Substances of very high concern</w:t>
            </w:r>
          </w:p>
          <w:p w:rsidR="00092698" w:rsidRPr="00CA1126" w:rsidRDefault="00092698" w:rsidP="00092698">
            <w:pPr>
              <w:autoSpaceDE w:val="0"/>
              <w:autoSpaceDN w:val="0"/>
              <w:adjustRightInd w:val="0"/>
              <w:rPr>
                <w:rFonts w:eastAsiaTheme="minorHAnsi" w:cs="Arial"/>
                <w:szCs w:val="22"/>
                <w:lang w:val="en-GB"/>
              </w:rPr>
            </w:pPr>
            <w:r w:rsidRPr="00CA1126">
              <w:rPr>
                <w:rFonts w:eastAsiaTheme="minorHAnsi" w:cs="Arial"/>
                <w:szCs w:val="22"/>
                <w:lang w:val="en-GB"/>
              </w:rPr>
              <w:t>None of the components are listed</w:t>
            </w:r>
          </w:p>
          <w:p w:rsidR="00092698" w:rsidRPr="00CA1126" w:rsidRDefault="00092698" w:rsidP="00092698">
            <w:pPr>
              <w:autoSpaceDE w:val="0"/>
              <w:autoSpaceDN w:val="0"/>
              <w:adjustRightInd w:val="0"/>
              <w:rPr>
                <w:rFonts w:eastAsiaTheme="minorHAnsi" w:cs="Arial"/>
                <w:szCs w:val="22"/>
                <w:lang w:val="en-GB"/>
              </w:rPr>
            </w:pPr>
            <w:r w:rsidRPr="00CA1126">
              <w:rPr>
                <w:rFonts w:eastAsiaTheme="minorHAnsi" w:cs="Arial"/>
                <w:b/>
                <w:bCs/>
                <w:szCs w:val="22"/>
                <w:lang w:val="en-GB"/>
              </w:rPr>
              <w:t xml:space="preserve">Annex XVII </w:t>
            </w:r>
            <w:r w:rsidR="00CA1126">
              <w:rPr>
                <w:rFonts w:eastAsiaTheme="minorHAnsi" w:cs="Arial"/>
                <w:b/>
                <w:bCs/>
                <w:szCs w:val="22"/>
                <w:lang w:val="en-GB"/>
              </w:rPr>
              <w:t>–</w:t>
            </w:r>
            <w:r w:rsidRPr="00CA1126">
              <w:rPr>
                <w:rFonts w:eastAsiaTheme="minorHAnsi" w:cs="Arial"/>
                <w:b/>
                <w:bCs/>
                <w:szCs w:val="22"/>
                <w:lang w:val="en-GB"/>
              </w:rPr>
              <w:t xml:space="preserve"> Restrictions</w:t>
            </w:r>
            <w:r w:rsidR="00CA1126">
              <w:rPr>
                <w:rFonts w:eastAsiaTheme="minorHAnsi" w:cs="Arial"/>
                <w:szCs w:val="22"/>
                <w:lang w:val="en-GB"/>
              </w:rPr>
              <w:t xml:space="preserve"> </w:t>
            </w:r>
            <w:r w:rsidRPr="00CA1126">
              <w:rPr>
                <w:rFonts w:eastAsiaTheme="minorHAnsi" w:cs="Arial"/>
                <w:b/>
                <w:bCs/>
                <w:szCs w:val="22"/>
                <w:lang w:val="en-GB"/>
              </w:rPr>
              <w:t>on the manufacture,</w:t>
            </w:r>
            <w:r w:rsidR="00CA1126">
              <w:rPr>
                <w:rFonts w:eastAsiaTheme="minorHAnsi" w:cs="Arial"/>
                <w:szCs w:val="22"/>
                <w:lang w:val="en-GB"/>
              </w:rPr>
              <w:t xml:space="preserve"> </w:t>
            </w:r>
            <w:r w:rsidRPr="00CA1126">
              <w:rPr>
                <w:rFonts w:eastAsiaTheme="minorHAnsi" w:cs="Arial"/>
                <w:b/>
                <w:bCs/>
                <w:szCs w:val="22"/>
                <w:lang w:val="en-GB"/>
              </w:rPr>
              <w:t>placing on the market and</w:t>
            </w:r>
            <w:r w:rsidR="00CA1126">
              <w:rPr>
                <w:rFonts w:eastAsiaTheme="minorHAnsi" w:cs="Arial"/>
                <w:szCs w:val="22"/>
                <w:lang w:val="en-GB"/>
              </w:rPr>
              <w:t xml:space="preserve"> </w:t>
            </w:r>
            <w:r w:rsidRPr="00CA1126">
              <w:rPr>
                <w:rFonts w:eastAsiaTheme="minorHAnsi" w:cs="Arial"/>
                <w:b/>
                <w:bCs/>
                <w:szCs w:val="22"/>
                <w:lang w:val="en-GB"/>
              </w:rPr>
              <w:t>use of certain dangerous</w:t>
            </w:r>
            <w:r w:rsidR="00CA1126">
              <w:rPr>
                <w:rFonts w:eastAsiaTheme="minorHAnsi" w:cs="Arial"/>
                <w:szCs w:val="22"/>
                <w:lang w:val="en-GB"/>
              </w:rPr>
              <w:t xml:space="preserve"> </w:t>
            </w:r>
            <w:r w:rsidRPr="00CA1126">
              <w:rPr>
                <w:rFonts w:eastAsiaTheme="minorHAnsi" w:cs="Arial"/>
                <w:b/>
                <w:bCs/>
                <w:szCs w:val="22"/>
                <w:lang w:val="en-GB"/>
              </w:rPr>
              <w:t>substances, mixtures and</w:t>
            </w:r>
            <w:r w:rsidR="00CA1126">
              <w:rPr>
                <w:rFonts w:eastAsiaTheme="minorHAnsi" w:cs="Arial"/>
                <w:szCs w:val="22"/>
                <w:lang w:val="en-GB"/>
              </w:rPr>
              <w:t xml:space="preserve"> </w:t>
            </w:r>
            <w:r w:rsidRPr="00CA1126">
              <w:rPr>
                <w:rFonts w:eastAsiaTheme="minorHAnsi" w:cs="Arial"/>
                <w:b/>
                <w:bCs/>
                <w:szCs w:val="22"/>
                <w:lang w:val="en-GB"/>
              </w:rPr>
              <w:t xml:space="preserve">articles </w:t>
            </w:r>
            <w:r w:rsidR="00CA1126">
              <w:rPr>
                <w:rFonts w:eastAsiaTheme="minorHAnsi" w:cs="Arial"/>
                <w:b/>
                <w:bCs/>
                <w:szCs w:val="22"/>
                <w:lang w:val="en-GB"/>
              </w:rPr>
              <w:t xml:space="preserve"> - </w:t>
            </w:r>
            <w:r w:rsidRPr="00CA1126">
              <w:rPr>
                <w:rFonts w:eastAsiaTheme="minorHAnsi" w:cs="Arial"/>
                <w:szCs w:val="22"/>
                <w:lang w:val="en-GB"/>
              </w:rPr>
              <w:t>Not applicable</w:t>
            </w:r>
          </w:p>
          <w:p w:rsidR="00092698" w:rsidRPr="00CA1126" w:rsidRDefault="00092698" w:rsidP="00092698">
            <w:pPr>
              <w:autoSpaceDE w:val="0"/>
              <w:autoSpaceDN w:val="0"/>
              <w:adjustRightInd w:val="0"/>
              <w:rPr>
                <w:rFonts w:eastAsiaTheme="minorHAnsi" w:cs="Arial"/>
                <w:szCs w:val="22"/>
                <w:lang w:val="en-GB"/>
              </w:rPr>
            </w:pPr>
          </w:p>
          <w:p w:rsidR="00B17718" w:rsidRPr="00B17718" w:rsidRDefault="00B17718" w:rsidP="00B1771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rPr>
            </w:pPr>
            <w:r w:rsidRPr="00B17718">
              <w:rPr>
                <w:b/>
                <w:bCs/>
                <w:sz w:val="22"/>
                <w:szCs w:val="20"/>
              </w:rPr>
              <w:t xml:space="preserve">Complies with the following national/regional chemical inventory requirements:  </w:t>
            </w:r>
            <w:r w:rsidRPr="00B17718">
              <w:rPr>
                <w:sz w:val="22"/>
                <w:szCs w:val="20"/>
              </w:rPr>
              <w:t xml:space="preserve"> AICS, DSL, IECSC, KECI, PICCS, TSCA</w:t>
            </w:r>
          </w:p>
          <w:p w:rsidR="00532509" w:rsidRPr="00532509" w:rsidRDefault="00532509" w:rsidP="00532509">
            <w:pPr>
              <w:autoSpaceDE w:val="0"/>
              <w:autoSpaceDN w:val="0"/>
              <w:adjustRightInd w:val="0"/>
              <w:rPr>
                <w:rFonts w:ascii="Arial-BoldMT" w:eastAsiaTheme="minorHAnsi" w:hAnsi="Arial-BoldMT" w:cs="Arial-BoldMT"/>
                <w:b/>
                <w:bCs/>
                <w:color w:val="0000FF"/>
                <w:sz w:val="15"/>
                <w:szCs w:val="15"/>
                <w:lang w:val="en-GB"/>
              </w:rPr>
            </w:pPr>
          </w:p>
        </w:tc>
      </w:tr>
      <w:tr w:rsidR="005D3323" w:rsidRPr="00C86B05" w:rsidTr="00F42341">
        <w:trPr>
          <w:cantSplit/>
          <w:trHeight w:val="112"/>
        </w:trPr>
        <w:tc>
          <w:tcPr>
            <w:tcW w:w="10774" w:type="dxa"/>
            <w:gridSpan w:val="2"/>
          </w:tcPr>
          <w:p w:rsidR="005D3323" w:rsidRPr="00C86B05" w:rsidRDefault="005D3323" w:rsidP="009346F1">
            <w:pPr>
              <w:pStyle w:val="Header"/>
              <w:keepNext/>
              <w:keepLines/>
              <w:rPr>
                <w:rFonts w:cs="Arial"/>
                <w:b/>
                <w:i/>
                <w:sz w:val="8"/>
                <w:szCs w:val="8"/>
              </w:rPr>
            </w:pPr>
          </w:p>
        </w:tc>
      </w:tr>
      <w:tr w:rsidR="005D3323" w:rsidRPr="00C86B05" w:rsidTr="00F42341">
        <w:trPr>
          <w:cantSplit/>
          <w:trHeight w:val="340"/>
        </w:trPr>
        <w:tc>
          <w:tcPr>
            <w:tcW w:w="4327" w:type="dxa"/>
          </w:tcPr>
          <w:p w:rsidR="005D3323" w:rsidRPr="00C86B05" w:rsidRDefault="00176371" w:rsidP="009346F1">
            <w:pPr>
              <w:pStyle w:val="Header"/>
              <w:keepNext/>
              <w:keepLines/>
              <w:rPr>
                <w:rFonts w:cs="Arial"/>
                <w:b/>
                <w:szCs w:val="22"/>
                <w:highlight w:val="green"/>
                <w:lang w:val="en-GB"/>
              </w:rPr>
            </w:pPr>
            <w:r w:rsidRPr="00C86B05">
              <w:rPr>
                <w:rFonts w:cs="Arial"/>
                <w:b/>
                <w:bCs/>
                <w:color w:val="19161B"/>
                <w:szCs w:val="22"/>
                <w:lang w:val="en-GB"/>
              </w:rPr>
              <w:t xml:space="preserve">15.2 </w:t>
            </w:r>
            <w:r w:rsidR="006F7DA1" w:rsidRPr="00C86B05">
              <w:rPr>
                <w:rFonts w:cs="Arial"/>
                <w:b/>
                <w:bCs/>
                <w:color w:val="000000"/>
                <w:szCs w:val="22"/>
                <w:lang w:val="en-GB"/>
              </w:rPr>
              <w:t>Chemical safety assessment</w:t>
            </w:r>
          </w:p>
        </w:tc>
        <w:tc>
          <w:tcPr>
            <w:tcW w:w="6447" w:type="dxa"/>
          </w:tcPr>
          <w:p w:rsidR="005D3323" w:rsidRPr="00C86B05" w:rsidRDefault="00092698" w:rsidP="00C04387">
            <w:pPr>
              <w:pStyle w:val="Header"/>
              <w:keepNext/>
              <w:keepLines/>
              <w:rPr>
                <w:rFonts w:cs="Arial"/>
                <w:szCs w:val="22"/>
                <w:lang w:val="en-GB"/>
              </w:rPr>
            </w:pPr>
            <w:r>
              <w:rPr>
                <w:rFonts w:cs="Arial"/>
                <w:szCs w:val="22"/>
                <w:lang w:val="en-GB"/>
              </w:rPr>
              <w:t>Not performed for this product.</w:t>
            </w:r>
          </w:p>
        </w:tc>
      </w:tr>
    </w:tbl>
    <w:p w:rsidR="00CC3530" w:rsidRPr="00C86B05" w:rsidRDefault="00CC3530">
      <w:pPr>
        <w:rPr>
          <w:rFonts w:cs="Arial"/>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447"/>
      </w:tblGrid>
      <w:tr w:rsidR="00C1776E" w:rsidRPr="00C86B05" w:rsidTr="00F42341">
        <w:trPr>
          <w:cantSplit/>
          <w:trHeight w:val="397"/>
        </w:trPr>
        <w:tc>
          <w:tcPr>
            <w:tcW w:w="10774" w:type="dxa"/>
            <w:gridSpan w:val="2"/>
            <w:shd w:val="clear" w:color="auto" w:fill="E6E6E6"/>
            <w:vAlign w:val="center"/>
          </w:tcPr>
          <w:p w:rsidR="00C1776E" w:rsidRPr="00C86B05" w:rsidRDefault="00C1776E" w:rsidP="00176371">
            <w:pPr>
              <w:pStyle w:val="Header"/>
              <w:keepNext/>
              <w:keepLines/>
              <w:rPr>
                <w:rFonts w:cs="Arial"/>
                <w:b/>
                <w:bCs/>
                <w:color w:val="231C78"/>
                <w:szCs w:val="22"/>
                <w:lang w:val="en-GB"/>
              </w:rPr>
            </w:pPr>
            <w:r w:rsidRPr="00C86B05">
              <w:rPr>
                <w:rFonts w:cs="Arial"/>
                <w:b/>
                <w:bCs/>
                <w:color w:val="231C78"/>
                <w:szCs w:val="22"/>
                <w:lang w:val="en-GB"/>
              </w:rPr>
              <w:t>16.</w:t>
            </w:r>
            <w:r w:rsidRPr="00C86B05">
              <w:rPr>
                <w:rFonts w:cs="Arial"/>
                <w:b/>
                <w:bCs/>
                <w:iCs/>
                <w:color w:val="231C78"/>
                <w:szCs w:val="22"/>
                <w:lang w:val="en-GB"/>
              </w:rPr>
              <w:t xml:space="preserve"> </w:t>
            </w:r>
            <w:r w:rsidR="006F7DA1" w:rsidRPr="00C86B05">
              <w:rPr>
                <w:rFonts w:cs="Arial"/>
                <w:b/>
                <w:bCs/>
                <w:iCs/>
                <w:color w:val="231C78"/>
                <w:szCs w:val="22"/>
                <w:lang w:val="en-GB"/>
              </w:rPr>
              <w:t>Other information</w:t>
            </w:r>
          </w:p>
        </w:tc>
      </w:tr>
      <w:tr w:rsidR="00C1776E" w:rsidRPr="00C86B05" w:rsidTr="00F42341">
        <w:trPr>
          <w:cantSplit/>
          <w:trHeight w:val="112"/>
        </w:trPr>
        <w:tc>
          <w:tcPr>
            <w:tcW w:w="10774" w:type="dxa"/>
            <w:gridSpan w:val="2"/>
          </w:tcPr>
          <w:p w:rsidR="00C1776E" w:rsidRPr="00C86B05" w:rsidRDefault="00C1776E" w:rsidP="009346F1">
            <w:pPr>
              <w:pStyle w:val="Header"/>
              <w:keepNext/>
              <w:keepLines/>
              <w:rPr>
                <w:rFonts w:cs="Arial"/>
                <w:sz w:val="8"/>
                <w:lang w:val="en-GB"/>
              </w:rPr>
            </w:pPr>
          </w:p>
        </w:tc>
      </w:tr>
      <w:tr w:rsidR="00C1776E" w:rsidRPr="00C86B05" w:rsidTr="00F42341">
        <w:trPr>
          <w:cantSplit/>
          <w:trHeight w:val="340"/>
        </w:trPr>
        <w:tc>
          <w:tcPr>
            <w:tcW w:w="4327" w:type="dxa"/>
          </w:tcPr>
          <w:p w:rsidR="00C1776E" w:rsidRPr="00C86B05" w:rsidRDefault="006F7DA1" w:rsidP="00C1776E">
            <w:pPr>
              <w:pStyle w:val="Header"/>
              <w:keepNext/>
              <w:keepLines/>
              <w:rPr>
                <w:rFonts w:cs="Arial"/>
                <w:b/>
                <w:szCs w:val="22"/>
                <w:highlight w:val="green"/>
                <w:lang w:val="en-GB"/>
              </w:rPr>
            </w:pPr>
            <w:r w:rsidRPr="00C86B05">
              <w:rPr>
                <w:rFonts w:cs="Arial"/>
                <w:b/>
                <w:color w:val="19161B"/>
                <w:szCs w:val="22"/>
                <w:lang w:val="en-GB"/>
              </w:rPr>
              <w:t>Hazard statements/Risk phrases</w:t>
            </w:r>
          </w:p>
        </w:tc>
        <w:tc>
          <w:tcPr>
            <w:tcW w:w="6447" w:type="dxa"/>
          </w:tcPr>
          <w:p w:rsidR="00B17718" w:rsidRPr="00B17718" w:rsidRDefault="00B17718" w:rsidP="00B1771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rPr>
            </w:pPr>
            <w:r w:rsidRPr="00B17718">
              <w:rPr>
                <w:sz w:val="22"/>
                <w:szCs w:val="20"/>
              </w:rPr>
              <w:t>Asp. Tox. 1 H304: May be fatal if swallowed and enters airways; Aspiration, Cat 1</w:t>
            </w:r>
          </w:p>
          <w:p w:rsidR="00B17718" w:rsidRPr="00B17718" w:rsidRDefault="00B17718" w:rsidP="00B1771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rPr>
            </w:pPr>
            <w:r w:rsidRPr="00B17718">
              <w:rPr>
                <w:sz w:val="22"/>
                <w:szCs w:val="20"/>
              </w:rPr>
              <w:t>Aquatic Acute 1 H400: Very toxic to aquatic life; Acute Env Tox, Cat 1</w:t>
            </w:r>
          </w:p>
          <w:p w:rsidR="00B17718" w:rsidRPr="00B17718" w:rsidRDefault="00B17718" w:rsidP="00B1771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rPr>
            </w:pPr>
            <w:r w:rsidRPr="00B17718">
              <w:rPr>
                <w:sz w:val="22"/>
                <w:szCs w:val="20"/>
              </w:rPr>
              <w:t>Aquatic Chronic 1 H410: Very toxic to aquatic life with long lasting effects; Chronic Env Tox, Cat 1</w:t>
            </w:r>
          </w:p>
          <w:p w:rsidR="00C1776E" w:rsidRPr="00B17718" w:rsidRDefault="00C1776E" w:rsidP="009346F1">
            <w:pPr>
              <w:pStyle w:val="Header"/>
              <w:keepNext/>
              <w:keepLines/>
              <w:rPr>
                <w:rFonts w:cs="Arial"/>
                <w:i/>
                <w:lang w:val="en-GB"/>
              </w:rPr>
            </w:pPr>
          </w:p>
        </w:tc>
      </w:tr>
      <w:tr w:rsidR="00C1776E" w:rsidRPr="00C86B05" w:rsidTr="00F42341">
        <w:trPr>
          <w:cantSplit/>
          <w:trHeight w:val="80"/>
        </w:trPr>
        <w:tc>
          <w:tcPr>
            <w:tcW w:w="4327" w:type="dxa"/>
          </w:tcPr>
          <w:p w:rsidR="00C1776E" w:rsidRPr="00B17718" w:rsidRDefault="00C1776E" w:rsidP="00C1776E">
            <w:pPr>
              <w:pStyle w:val="Header"/>
              <w:keepNext/>
              <w:keepLines/>
              <w:rPr>
                <w:rFonts w:cs="Arial"/>
                <w:b/>
                <w:sz w:val="8"/>
                <w:szCs w:val="8"/>
                <w:lang w:val="en-GB"/>
              </w:rPr>
            </w:pPr>
          </w:p>
        </w:tc>
        <w:tc>
          <w:tcPr>
            <w:tcW w:w="6447" w:type="dxa"/>
          </w:tcPr>
          <w:p w:rsidR="00C1776E" w:rsidRPr="00B17718" w:rsidRDefault="00C1776E" w:rsidP="009346F1">
            <w:pPr>
              <w:pStyle w:val="Header"/>
              <w:keepNext/>
              <w:keepLines/>
              <w:rPr>
                <w:rFonts w:cs="Arial"/>
                <w:i/>
                <w:sz w:val="8"/>
                <w:szCs w:val="8"/>
                <w:lang w:val="en-GB"/>
              </w:rPr>
            </w:pPr>
          </w:p>
        </w:tc>
      </w:tr>
      <w:tr w:rsidR="00C1776E" w:rsidRPr="00C86B05" w:rsidTr="00F42341">
        <w:trPr>
          <w:cantSplit/>
          <w:trHeight w:val="340"/>
        </w:trPr>
        <w:tc>
          <w:tcPr>
            <w:tcW w:w="4327" w:type="dxa"/>
          </w:tcPr>
          <w:p w:rsidR="006F7DA1" w:rsidRPr="00C86B05" w:rsidRDefault="006F7DA1" w:rsidP="00B17718">
            <w:pPr>
              <w:pStyle w:val="Header"/>
              <w:keepNext/>
              <w:keepLines/>
              <w:rPr>
                <w:rFonts w:cs="Arial"/>
                <w:b/>
                <w:szCs w:val="22"/>
                <w:highlight w:val="green"/>
                <w:lang w:val="en-GB"/>
              </w:rPr>
            </w:pPr>
            <w:r w:rsidRPr="00C86B05">
              <w:rPr>
                <w:rFonts w:cs="Arial"/>
                <w:b/>
                <w:szCs w:val="22"/>
                <w:lang w:val="en-GB"/>
              </w:rPr>
              <w:t>Important changes have been made in section</w:t>
            </w:r>
          </w:p>
        </w:tc>
        <w:tc>
          <w:tcPr>
            <w:tcW w:w="6447" w:type="dxa"/>
          </w:tcPr>
          <w:p w:rsidR="00C1776E" w:rsidRPr="00C86B05" w:rsidRDefault="00445243" w:rsidP="009346F1">
            <w:pPr>
              <w:pStyle w:val="Header"/>
              <w:keepNext/>
              <w:keepLines/>
              <w:rPr>
                <w:rFonts w:cs="Arial"/>
                <w:szCs w:val="22"/>
              </w:rPr>
            </w:pPr>
            <w:r>
              <w:rPr>
                <w:rFonts w:cs="Arial"/>
                <w:szCs w:val="22"/>
              </w:rPr>
              <w:t>-</w:t>
            </w:r>
          </w:p>
        </w:tc>
      </w:tr>
      <w:tr w:rsidR="006F7DA1" w:rsidRPr="00C86B05" w:rsidTr="00F42341">
        <w:trPr>
          <w:cantSplit/>
          <w:trHeight w:val="70"/>
        </w:trPr>
        <w:tc>
          <w:tcPr>
            <w:tcW w:w="4327" w:type="dxa"/>
          </w:tcPr>
          <w:p w:rsidR="006F7DA1" w:rsidRPr="00C86B05" w:rsidRDefault="006F7DA1" w:rsidP="009346F1">
            <w:pPr>
              <w:pStyle w:val="Header"/>
              <w:keepNext/>
              <w:keepLines/>
              <w:rPr>
                <w:rFonts w:cs="Arial"/>
                <w:b/>
                <w:sz w:val="8"/>
                <w:szCs w:val="8"/>
              </w:rPr>
            </w:pPr>
          </w:p>
        </w:tc>
        <w:tc>
          <w:tcPr>
            <w:tcW w:w="6447" w:type="dxa"/>
          </w:tcPr>
          <w:p w:rsidR="006F7DA1" w:rsidRPr="00C86B05" w:rsidRDefault="006F7DA1" w:rsidP="009346F1">
            <w:pPr>
              <w:pStyle w:val="Header"/>
              <w:keepNext/>
              <w:keepLines/>
              <w:rPr>
                <w:rFonts w:cs="Arial"/>
                <w:i/>
                <w:sz w:val="8"/>
                <w:szCs w:val="8"/>
              </w:rPr>
            </w:pPr>
          </w:p>
        </w:tc>
      </w:tr>
    </w:tbl>
    <w:p w:rsidR="00901A0B" w:rsidRPr="00C86B05" w:rsidRDefault="00901A0B" w:rsidP="00901A0B">
      <w:pPr>
        <w:pStyle w:val="rubrik4"/>
        <w:tabs>
          <w:tab w:val="clear" w:pos="4536"/>
        </w:tabs>
        <w:ind w:left="0" w:hanging="993"/>
        <w:rPr>
          <w:rFonts w:ascii="Arial" w:hAnsi="Arial" w:cs="Arial"/>
          <w:i w:val="0"/>
          <w:iCs w:val="0"/>
          <w:lang w:val="en-GB"/>
        </w:rPr>
      </w:pPr>
      <w:r w:rsidRPr="00C86B05">
        <w:rPr>
          <w:rFonts w:ascii="Arial" w:hAnsi="Arial" w:cs="Arial"/>
          <w:i w:val="0"/>
          <w:iCs w:val="0"/>
          <w:lang w:val="en-GB"/>
        </w:rPr>
        <w:t>LIMITATION OF LIABILITY</w:t>
      </w:r>
    </w:p>
    <w:p w:rsidR="00901A0B" w:rsidRPr="00C86B05" w:rsidRDefault="00901A0B" w:rsidP="00901A0B">
      <w:pPr>
        <w:ind w:left="-993"/>
        <w:rPr>
          <w:rFonts w:cs="Arial"/>
          <w:lang w:val="en-GB"/>
        </w:rPr>
      </w:pPr>
      <w:r w:rsidRPr="00C86B05">
        <w:rPr>
          <w:rFonts w:cs="Arial"/>
          <w:szCs w:val="22"/>
          <w:lang w:val="en-GB"/>
        </w:rPr>
        <w:t xml:space="preserve">This document is only intended to be used as guidance as regards the risks of which we are aware that are associated with the product. Every individual who works with the product or in close proximity of it must receive suitable training. Individuals who come into contact with the product must be capable of using their own judgement as regards conditions or methods for handling, storing and using the product. Alfa Laval is not liable for demands, losses or damage of any kind that arise from flaws or deficiencies in this document or from using, handling, storing or disposing of the product unless it can be proven that Alfa Laval has acted in a grossly negligent manner. </w:t>
      </w:r>
      <w:r w:rsidRPr="00C86B05">
        <w:rPr>
          <w:rFonts w:cs="Arial"/>
          <w:b/>
          <w:bCs/>
          <w:szCs w:val="22"/>
          <w:lang w:val="en-GB"/>
        </w:rPr>
        <w:t>Beyond what has been agreed upon and specified in writing with Alfa Laval in the individual case, Alfa Laval makes no promises or assumes any liability, including but not limited to implicit guarantees regarding marketability or appropriateness in terms of both the information provided in this document and the product to which the information refers.</w:t>
      </w:r>
    </w:p>
    <w:p w:rsidR="00CC3530" w:rsidRPr="00C86B05" w:rsidRDefault="00CC3530" w:rsidP="00A146AA">
      <w:pPr>
        <w:ind w:left="-993"/>
        <w:rPr>
          <w:rFonts w:cs="Arial"/>
          <w:lang w:val="en-GB"/>
        </w:rPr>
      </w:pPr>
    </w:p>
    <w:p w:rsidR="00CC3530" w:rsidRPr="00C86B05" w:rsidRDefault="00CC3530">
      <w:pPr>
        <w:rPr>
          <w:rFonts w:cs="Arial"/>
          <w:lang w:val="en-GB"/>
        </w:rPr>
      </w:pPr>
    </w:p>
    <w:p w:rsidR="00CC3530" w:rsidRPr="00C86B05" w:rsidRDefault="00CC3530">
      <w:pPr>
        <w:rPr>
          <w:rFonts w:cs="Arial"/>
          <w:lang w:val="en-GB"/>
        </w:rPr>
      </w:pPr>
    </w:p>
    <w:sectPr w:rsidR="00CC3530" w:rsidRPr="00C86B05" w:rsidSect="00CC353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AFA" w:rsidRDefault="00CD2AFA" w:rsidP="00CC3530">
      <w:r>
        <w:separator/>
      </w:r>
    </w:p>
  </w:endnote>
  <w:endnote w:type="continuationSeparator" w:id="0">
    <w:p w:rsidR="00CD2AFA" w:rsidRDefault="00CD2AFA" w:rsidP="00CC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08E" w:rsidRDefault="00DB50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199" w:type="dxa"/>
      <w:tblInd w:w="-88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302"/>
      <w:gridCol w:w="2126"/>
    </w:tblGrid>
    <w:tr w:rsidR="00F06325" w:rsidRPr="0094093B" w:rsidTr="0094093B">
      <w:trPr>
        <w:trHeight w:val="421"/>
      </w:trPr>
      <w:tc>
        <w:tcPr>
          <w:tcW w:w="6771" w:type="dxa"/>
        </w:tcPr>
        <w:p w:rsidR="00F06325" w:rsidRPr="0094093B" w:rsidRDefault="00F06325" w:rsidP="0094093B">
          <w:pPr>
            <w:autoSpaceDE w:val="0"/>
            <w:autoSpaceDN w:val="0"/>
            <w:adjustRightInd w:val="0"/>
            <w:rPr>
              <w:rFonts w:eastAsiaTheme="minorHAnsi" w:cs="Arial"/>
              <w:color w:val="231B78"/>
              <w:sz w:val="20"/>
            </w:rPr>
          </w:pPr>
          <w:r w:rsidRPr="0094093B">
            <w:rPr>
              <w:rFonts w:eastAsiaTheme="minorHAnsi" w:cs="Arial"/>
              <w:color w:val="231B78"/>
              <w:sz w:val="20"/>
            </w:rPr>
            <w:t>Contact details for all countries are continually updated on our website.</w:t>
          </w:r>
        </w:p>
        <w:p w:rsidR="00F06325" w:rsidRPr="0094093B" w:rsidRDefault="00F06325" w:rsidP="0094093B">
          <w:pPr>
            <w:autoSpaceDE w:val="0"/>
            <w:autoSpaceDN w:val="0"/>
            <w:adjustRightInd w:val="0"/>
            <w:rPr>
              <w:rFonts w:eastAsiaTheme="minorHAnsi" w:cs="Arial"/>
              <w:color w:val="231B78"/>
              <w:sz w:val="20"/>
            </w:rPr>
          </w:pPr>
          <w:r w:rsidRPr="0094093B">
            <w:rPr>
              <w:rFonts w:eastAsiaTheme="minorHAnsi" w:cs="Arial"/>
              <w:color w:val="231B78"/>
              <w:sz w:val="20"/>
            </w:rPr>
            <w:t>Please visit www.alfalaval.com to access the information.</w:t>
          </w:r>
        </w:p>
        <w:p w:rsidR="00F06325" w:rsidRPr="0094093B" w:rsidRDefault="00F06325" w:rsidP="0094093B">
          <w:pPr>
            <w:pStyle w:val="Footer"/>
            <w:ind w:hanging="851"/>
            <w:rPr>
              <w:rFonts w:cs="Arial"/>
              <w:color w:val="231C77"/>
              <w:sz w:val="20"/>
            </w:rPr>
          </w:pPr>
          <w:r>
            <w:rPr>
              <w:rFonts w:eastAsiaTheme="minorHAnsi" w:cs="Arial"/>
              <w:color w:val="231B78"/>
              <w:sz w:val="20"/>
            </w:rPr>
            <w:t xml:space="preserve">The late  </w:t>
          </w:r>
          <w:r w:rsidRPr="0094093B">
            <w:rPr>
              <w:rFonts w:eastAsiaTheme="minorHAnsi" w:cs="Arial"/>
              <w:color w:val="231B78"/>
              <w:sz w:val="20"/>
            </w:rPr>
            <w:t>The latest version of Alfa Laval's SDS is available on our website</w:t>
          </w:r>
        </w:p>
      </w:tc>
      <w:tc>
        <w:tcPr>
          <w:tcW w:w="2302" w:type="dxa"/>
        </w:tcPr>
        <w:p w:rsidR="00F06325" w:rsidRDefault="00F06325" w:rsidP="006A776D">
          <w:pPr>
            <w:pStyle w:val="Footer"/>
            <w:rPr>
              <w:rFonts w:cs="Arial"/>
              <w:color w:val="121D77"/>
              <w:sz w:val="20"/>
              <w:lang w:val="sv-SE"/>
            </w:rPr>
          </w:pPr>
          <w:r>
            <w:rPr>
              <w:rFonts w:cs="Arial"/>
              <w:color w:val="121D77"/>
              <w:sz w:val="20"/>
              <w:lang w:val="sv-SE"/>
            </w:rPr>
            <w:t>Article no</w:t>
          </w:r>
        </w:p>
        <w:p w:rsidR="00F06325" w:rsidRDefault="00F06325" w:rsidP="006A776D">
          <w:pPr>
            <w:pStyle w:val="Footer"/>
            <w:rPr>
              <w:rFonts w:cs="Arial"/>
              <w:color w:val="121D77"/>
              <w:sz w:val="20"/>
              <w:lang w:val="sv-SE"/>
            </w:rPr>
          </w:pPr>
          <w:r>
            <w:rPr>
              <w:rFonts w:cs="Arial"/>
              <w:color w:val="121D77"/>
              <w:sz w:val="20"/>
              <w:lang w:val="sv-SE"/>
            </w:rPr>
            <w:t>9005713-80</w:t>
          </w:r>
        </w:p>
        <w:p w:rsidR="00F06325" w:rsidRDefault="00F06325" w:rsidP="006A776D">
          <w:pPr>
            <w:pStyle w:val="Footer"/>
            <w:rPr>
              <w:rFonts w:cs="Arial"/>
              <w:color w:val="121D77"/>
              <w:sz w:val="20"/>
              <w:lang w:val="sv-SE"/>
            </w:rPr>
          </w:pPr>
          <w:r>
            <w:rPr>
              <w:rFonts w:cs="Arial"/>
              <w:color w:val="121D77"/>
              <w:sz w:val="20"/>
              <w:lang w:val="sv-SE"/>
            </w:rPr>
            <w:t>9005713-81</w:t>
          </w:r>
        </w:p>
        <w:p w:rsidR="00F06325" w:rsidRPr="005D3B6F" w:rsidRDefault="00F06325" w:rsidP="006A776D">
          <w:pPr>
            <w:rPr>
              <w:lang w:val="sv-SE"/>
            </w:rPr>
          </w:pPr>
        </w:p>
      </w:tc>
      <w:tc>
        <w:tcPr>
          <w:tcW w:w="2126" w:type="dxa"/>
        </w:tcPr>
        <w:p w:rsidR="00F06325" w:rsidRPr="00F345B9" w:rsidRDefault="00F06325" w:rsidP="006A776D">
          <w:pPr>
            <w:pStyle w:val="Footer"/>
            <w:rPr>
              <w:rFonts w:cs="Arial"/>
              <w:color w:val="121D77"/>
              <w:sz w:val="20"/>
              <w:lang w:val="en-GB"/>
            </w:rPr>
          </w:pPr>
        </w:p>
        <w:p w:rsidR="00F06325" w:rsidRPr="00F345B9" w:rsidRDefault="00F06325" w:rsidP="006A776D">
          <w:pPr>
            <w:rPr>
              <w:color w:val="121D77"/>
              <w:lang w:val="en-GB"/>
            </w:rPr>
          </w:pPr>
          <w:r w:rsidRPr="00F345B9">
            <w:rPr>
              <w:color w:val="121D77"/>
              <w:sz w:val="20"/>
              <w:lang w:val="en-GB"/>
            </w:rPr>
            <w:t>1 L plastic can</w:t>
          </w:r>
        </w:p>
        <w:p w:rsidR="00F06325" w:rsidRPr="00F345B9" w:rsidRDefault="00F06325" w:rsidP="006A776D">
          <w:pPr>
            <w:rPr>
              <w:lang w:val="en-GB"/>
            </w:rPr>
          </w:pPr>
          <w:r w:rsidRPr="00F345B9">
            <w:rPr>
              <w:color w:val="121D77"/>
              <w:sz w:val="20"/>
              <w:lang w:val="en-GB"/>
            </w:rPr>
            <w:t>4 L plastic can</w:t>
          </w:r>
        </w:p>
      </w:tc>
    </w:tr>
  </w:tbl>
  <w:p w:rsidR="00F06325" w:rsidRPr="00CC3530" w:rsidRDefault="00F06325" w:rsidP="0094093B">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0" w:type="dxa"/>
      <w:tblInd w:w="-1026" w:type="dxa"/>
      <w:tblLook w:val="0000" w:firstRow="0" w:lastRow="0" w:firstColumn="0" w:lastColumn="0" w:noHBand="0" w:noVBand="0"/>
    </w:tblPr>
    <w:tblGrid>
      <w:gridCol w:w="11415"/>
      <w:gridCol w:w="222"/>
      <w:gridCol w:w="222"/>
    </w:tblGrid>
    <w:tr w:rsidR="00F06325" w:rsidTr="00EA124E">
      <w:trPr>
        <w:cantSplit/>
        <w:trHeight w:val="564"/>
      </w:trPr>
      <w:tc>
        <w:tcPr>
          <w:tcW w:w="6875" w:type="dxa"/>
          <w:tcBorders>
            <w:top w:val="single" w:sz="4" w:space="0" w:color="auto"/>
          </w:tcBorders>
          <w:vAlign w:val="center"/>
        </w:tcPr>
        <w:tbl>
          <w:tblPr>
            <w:tblStyle w:val="TableGrid"/>
            <w:tblW w:w="1119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302"/>
            <w:gridCol w:w="2126"/>
          </w:tblGrid>
          <w:tr w:rsidR="00F06325" w:rsidRPr="0094093B" w:rsidTr="007F6D9A">
            <w:trPr>
              <w:trHeight w:val="421"/>
            </w:trPr>
            <w:tc>
              <w:tcPr>
                <w:tcW w:w="6771" w:type="dxa"/>
              </w:tcPr>
              <w:p w:rsidR="00F06325" w:rsidRPr="0094093B" w:rsidRDefault="00F06325" w:rsidP="007F6D9A">
                <w:pPr>
                  <w:autoSpaceDE w:val="0"/>
                  <w:autoSpaceDN w:val="0"/>
                  <w:adjustRightInd w:val="0"/>
                  <w:rPr>
                    <w:rFonts w:eastAsiaTheme="minorHAnsi" w:cs="Arial"/>
                    <w:color w:val="231B78"/>
                    <w:sz w:val="20"/>
                  </w:rPr>
                </w:pPr>
                <w:r w:rsidRPr="0094093B">
                  <w:rPr>
                    <w:rFonts w:eastAsiaTheme="minorHAnsi" w:cs="Arial"/>
                    <w:color w:val="231B78"/>
                    <w:sz w:val="20"/>
                  </w:rPr>
                  <w:t>Contact details for all countries are continually updated on our website.</w:t>
                </w:r>
              </w:p>
              <w:p w:rsidR="00F06325" w:rsidRPr="0094093B" w:rsidRDefault="00F06325" w:rsidP="007F6D9A">
                <w:pPr>
                  <w:autoSpaceDE w:val="0"/>
                  <w:autoSpaceDN w:val="0"/>
                  <w:adjustRightInd w:val="0"/>
                  <w:rPr>
                    <w:rFonts w:eastAsiaTheme="minorHAnsi" w:cs="Arial"/>
                    <w:color w:val="231B78"/>
                    <w:sz w:val="20"/>
                  </w:rPr>
                </w:pPr>
                <w:r w:rsidRPr="0094093B">
                  <w:rPr>
                    <w:rFonts w:eastAsiaTheme="minorHAnsi" w:cs="Arial"/>
                    <w:color w:val="231B78"/>
                    <w:sz w:val="20"/>
                  </w:rPr>
                  <w:t>Please visit www.alfalaval.com to access the information.</w:t>
                </w:r>
              </w:p>
              <w:p w:rsidR="00F06325" w:rsidRPr="0094093B" w:rsidRDefault="00F06325" w:rsidP="007F6D9A">
                <w:pPr>
                  <w:pStyle w:val="Footer"/>
                  <w:ind w:hanging="851"/>
                  <w:rPr>
                    <w:rFonts w:cs="Arial"/>
                    <w:color w:val="231C77"/>
                    <w:sz w:val="20"/>
                  </w:rPr>
                </w:pPr>
                <w:r>
                  <w:rPr>
                    <w:rFonts w:eastAsiaTheme="minorHAnsi" w:cs="Arial"/>
                    <w:color w:val="231B78"/>
                    <w:sz w:val="20"/>
                  </w:rPr>
                  <w:t xml:space="preserve">The lat    </w:t>
                </w:r>
                <w:r w:rsidRPr="0094093B">
                  <w:rPr>
                    <w:rFonts w:eastAsiaTheme="minorHAnsi" w:cs="Arial"/>
                    <w:color w:val="231B78"/>
                    <w:sz w:val="20"/>
                  </w:rPr>
                  <w:t>The latest version of Alfa Laval's SDS is available on our website</w:t>
                </w:r>
              </w:p>
            </w:tc>
            <w:tc>
              <w:tcPr>
                <w:tcW w:w="2302" w:type="dxa"/>
              </w:tcPr>
              <w:p w:rsidR="00F06325" w:rsidRDefault="00F06325" w:rsidP="00F345B9">
                <w:pPr>
                  <w:pStyle w:val="Footer"/>
                  <w:rPr>
                    <w:rFonts w:cs="Arial"/>
                    <w:color w:val="121D77"/>
                    <w:sz w:val="20"/>
                    <w:lang w:val="sv-SE"/>
                  </w:rPr>
                </w:pPr>
                <w:r>
                  <w:rPr>
                    <w:rFonts w:cs="Arial"/>
                    <w:color w:val="121D77"/>
                    <w:sz w:val="20"/>
                    <w:lang w:val="sv-SE"/>
                  </w:rPr>
                  <w:t>Article no</w:t>
                </w:r>
              </w:p>
              <w:p w:rsidR="00F06325" w:rsidRDefault="00F06325" w:rsidP="00F345B9">
                <w:pPr>
                  <w:pStyle w:val="Footer"/>
                  <w:rPr>
                    <w:rFonts w:cs="Arial"/>
                    <w:color w:val="121D77"/>
                    <w:sz w:val="20"/>
                    <w:lang w:val="sv-SE"/>
                  </w:rPr>
                </w:pPr>
                <w:r>
                  <w:rPr>
                    <w:rFonts w:cs="Arial"/>
                    <w:color w:val="121D77"/>
                    <w:sz w:val="20"/>
                    <w:lang w:val="sv-SE"/>
                  </w:rPr>
                  <w:t>9005713-80</w:t>
                </w:r>
              </w:p>
              <w:p w:rsidR="00F06325" w:rsidRDefault="00F06325" w:rsidP="00F345B9">
                <w:pPr>
                  <w:pStyle w:val="Footer"/>
                  <w:rPr>
                    <w:rFonts w:cs="Arial"/>
                    <w:color w:val="121D77"/>
                    <w:sz w:val="20"/>
                    <w:lang w:val="sv-SE"/>
                  </w:rPr>
                </w:pPr>
                <w:r>
                  <w:rPr>
                    <w:rFonts w:cs="Arial"/>
                    <w:color w:val="121D77"/>
                    <w:sz w:val="20"/>
                    <w:lang w:val="sv-SE"/>
                  </w:rPr>
                  <w:t>9005713-81</w:t>
                </w:r>
              </w:p>
              <w:p w:rsidR="00F06325" w:rsidRPr="005D3B6F" w:rsidRDefault="00F06325" w:rsidP="00F345B9">
                <w:pPr>
                  <w:rPr>
                    <w:lang w:val="sv-SE"/>
                  </w:rPr>
                </w:pPr>
              </w:p>
            </w:tc>
            <w:tc>
              <w:tcPr>
                <w:tcW w:w="2126" w:type="dxa"/>
              </w:tcPr>
              <w:p w:rsidR="00F06325" w:rsidRPr="00F345B9" w:rsidRDefault="00F06325" w:rsidP="00F345B9">
                <w:pPr>
                  <w:pStyle w:val="Footer"/>
                  <w:rPr>
                    <w:rFonts w:cs="Arial"/>
                    <w:color w:val="121D77"/>
                    <w:sz w:val="20"/>
                    <w:lang w:val="en-GB"/>
                  </w:rPr>
                </w:pPr>
              </w:p>
              <w:p w:rsidR="00F06325" w:rsidRPr="00F345B9" w:rsidRDefault="00F06325" w:rsidP="00F345B9">
                <w:pPr>
                  <w:rPr>
                    <w:color w:val="121D77"/>
                    <w:lang w:val="en-GB"/>
                  </w:rPr>
                </w:pPr>
                <w:r w:rsidRPr="00F345B9">
                  <w:rPr>
                    <w:color w:val="121D77"/>
                    <w:sz w:val="20"/>
                    <w:lang w:val="en-GB"/>
                  </w:rPr>
                  <w:t>1 L plastic can</w:t>
                </w:r>
              </w:p>
              <w:p w:rsidR="00F06325" w:rsidRPr="00F345B9" w:rsidRDefault="00F06325" w:rsidP="00F345B9">
                <w:pPr>
                  <w:rPr>
                    <w:lang w:val="en-GB"/>
                  </w:rPr>
                </w:pPr>
                <w:r w:rsidRPr="00F345B9">
                  <w:rPr>
                    <w:color w:val="121D77"/>
                    <w:sz w:val="20"/>
                    <w:lang w:val="en-GB"/>
                  </w:rPr>
                  <w:t>4 L plastic can</w:t>
                </w:r>
              </w:p>
            </w:tc>
          </w:tr>
        </w:tbl>
        <w:p w:rsidR="00F06325" w:rsidRPr="00412B5D" w:rsidRDefault="00F06325" w:rsidP="00D3025F">
          <w:pPr>
            <w:pStyle w:val="Footer"/>
            <w:rPr>
              <w:color w:val="231C77"/>
              <w:sz w:val="18"/>
            </w:rPr>
          </w:pPr>
        </w:p>
      </w:tc>
      <w:tc>
        <w:tcPr>
          <w:tcW w:w="2161" w:type="dxa"/>
          <w:tcBorders>
            <w:top w:val="single" w:sz="4" w:space="0" w:color="auto"/>
          </w:tcBorders>
        </w:tcPr>
        <w:p w:rsidR="00F06325" w:rsidRDefault="00F06325" w:rsidP="008A40C8">
          <w:pPr>
            <w:pStyle w:val="Footer"/>
            <w:rPr>
              <w:rFonts w:cs="Arial"/>
              <w:color w:val="231C77"/>
              <w:sz w:val="18"/>
              <w:lang w:val="en-GB"/>
            </w:rPr>
          </w:pPr>
        </w:p>
      </w:tc>
      <w:tc>
        <w:tcPr>
          <w:tcW w:w="2304" w:type="dxa"/>
          <w:tcBorders>
            <w:top w:val="single" w:sz="4" w:space="0" w:color="auto"/>
          </w:tcBorders>
        </w:tcPr>
        <w:p w:rsidR="00F06325" w:rsidRDefault="00F06325" w:rsidP="00EA124E">
          <w:pPr>
            <w:pStyle w:val="Footer"/>
            <w:rPr>
              <w:rFonts w:cs="Arial"/>
              <w:color w:val="231C77"/>
              <w:sz w:val="18"/>
              <w:lang w:val="en-GB"/>
            </w:rPr>
          </w:pPr>
        </w:p>
      </w:tc>
    </w:tr>
  </w:tbl>
  <w:p w:rsidR="00F06325" w:rsidRDefault="00F063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AFA" w:rsidRDefault="00CD2AFA" w:rsidP="00CC3530">
      <w:r>
        <w:separator/>
      </w:r>
    </w:p>
  </w:footnote>
  <w:footnote w:type="continuationSeparator" w:id="0">
    <w:p w:rsidR="00CD2AFA" w:rsidRDefault="00CD2AFA" w:rsidP="00CC3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08E" w:rsidRDefault="00DB50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25" w:rsidRDefault="00F06325" w:rsidP="00CC3530"/>
  <w:tbl>
    <w:tblPr>
      <w:tblW w:w="10774" w:type="dxa"/>
      <w:tblInd w:w="-923" w:type="dxa"/>
      <w:tblLayout w:type="fixed"/>
      <w:tblCellMar>
        <w:left w:w="70" w:type="dxa"/>
        <w:right w:w="70" w:type="dxa"/>
      </w:tblCellMar>
      <w:tblLook w:val="0000" w:firstRow="0" w:lastRow="0" w:firstColumn="0" w:lastColumn="0" w:noHBand="0" w:noVBand="0"/>
    </w:tblPr>
    <w:tblGrid>
      <w:gridCol w:w="3261"/>
      <w:gridCol w:w="1843"/>
      <w:gridCol w:w="1985"/>
      <w:gridCol w:w="1417"/>
      <w:gridCol w:w="1559"/>
      <w:gridCol w:w="709"/>
    </w:tblGrid>
    <w:tr w:rsidR="00F06325" w:rsidTr="00F42341">
      <w:trPr>
        <w:cantSplit/>
        <w:trHeight w:val="347"/>
      </w:trPr>
      <w:tc>
        <w:tcPr>
          <w:tcW w:w="3261" w:type="dxa"/>
        </w:tcPr>
        <w:p w:rsidR="00F06325" w:rsidRDefault="00F06325" w:rsidP="00412B5D">
          <w:pPr>
            <w:pStyle w:val="Tabell"/>
            <w:tabs>
              <w:tab w:val="clear" w:pos="4536"/>
            </w:tabs>
            <w:ind w:left="0"/>
            <w:rPr>
              <w:rFonts w:ascii="Arial" w:hAnsi="Arial" w:cs="Arial"/>
              <w:b/>
              <w:bCs/>
              <w:iCs/>
              <w:sz w:val="20"/>
              <w:lang w:val="sv-SE"/>
            </w:rPr>
          </w:pPr>
          <w:r>
            <w:rPr>
              <w:rFonts w:ascii="Arial" w:hAnsi="Arial" w:cs="Arial"/>
              <w:b/>
              <w:bCs/>
              <w:iCs/>
              <w:sz w:val="20"/>
              <w:lang w:val="sv-SE"/>
            </w:rPr>
            <w:t>Document number</w:t>
          </w:r>
        </w:p>
      </w:tc>
      <w:tc>
        <w:tcPr>
          <w:tcW w:w="1843" w:type="dxa"/>
        </w:tcPr>
        <w:p w:rsidR="00F06325" w:rsidRDefault="00F06325" w:rsidP="00EA124E">
          <w:pPr>
            <w:pStyle w:val="Tabell"/>
            <w:ind w:left="0"/>
            <w:rPr>
              <w:rFonts w:ascii="Arial" w:hAnsi="Arial" w:cs="Arial"/>
              <w:b/>
              <w:bCs/>
              <w:iCs/>
              <w:sz w:val="20"/>
              <w:lang w:val="sv-SE"/>
            </w:rPr>
          </w:pPr>
          <w:r>
            <w:rPr>
              <w:rFonts w:ascii="Arial" w:hAnsi="Arial" w:cs="Arial"/>
              <w:b/>
              <w:bCs/>
              <w:iCs/>
              <w:sz w:val="20"/>
              <w:lang w:val="sv-SE"/>
            </w:rPr>
            <w:t>First issued</w:t>
          </w:r>
        </w:p>
      </w:tc>
      <w:tc>
        <w:tcPr>
          <w:tcW w:w="1985" w:type="dxa"/>
        </w:tcPr>
        <w:p w:rsidR="00F06325" w:rsidRDefault="00F06325" w:rsidP="008A40C8">
          <w:pPr>
            <w:pStyle w:val="Tabell"/>
            <w:tabs>
              <w:tab w:val="clear" w:pos="4536"/>
            </w:tabs>
            <w:ind w:left="0"/>
            <w:rPr>
              <w:rFonts w:ascii="Arial" w:hAnsi="Arial" w:cs="Arial"/>
              <w:b/>
              <w:bCs/>
              <w:iCs/>
              <w:sz w:val="20"/>
              <w:lang w:val="sv-SE"/>
            </w:rPr>
          </w:pPr>
          <w:r>
            <w:rPr>
              <w:rFonts w:ascii="Arial" w:hAnsi="Arial" w:cs="Arial"/>
              <w:b/>
              <w:bCs/>
              <w:iCs/>
              <w:sz w:val="20"/>
              <w:lang w:val="sv-SE"/>
            </w:rPr>
            <w:t>Revision date</w:t>
          </w:r>
        </w:p>
      </w:tc>
      <w:tc>
        <w:tcPr>
          <w:tcW w:w="1417" w:type="dxa"/>
        </w:tcPr>
        <w:p w:rsidR="00F06325" w:rsidRDefault="00F06325" w:rsidP="00EA124E">
          <w:pPr>
            <w:pStyle w:val="Tabell"/>
            <w:tabs>
              <w:tab w:val="clear" w:pos="4536"/>
            </w:tabs>
            <w:ind w:left="0"/>
            <w:rPr>
              <w:rFonts w:ascii="Arial" w:hAnsi="Arial" w:cs="Arial"/>
              <w:b/>
              <w:bCs/>
              <w:iCs/>
              <w:sz w:val="20"/>
              <w:lang w:val="en-GB"/>
            </w:rPr>
          </w:pPr>
          <w:r>
            <w:rPr>
              <w:rFonts w:ascii="Arial" w:hAnsi="Arial" w:cs="Arial"/>
              <w:b/>
              <w:bCs/>
              <w:iCs/>
              <w:sz w:val="20"/>
              <w:lang w:val="en-GB"/>
            </w:rPr>
            <w:t>Revision</w:t>
          </w:r>
        </w:p>
      </w:tc>
      <w:tc>
        <w:tcPr>
          <w:tcW w:w="1559" w:type="dxa"/>
        </w:tcPr>
        <w:p w:rsidR="00F06325" w:rsidRDefault="00F06325" w:rsidP="00EA124E">
          <w:pPr>
            <w:pStyle w:val="Tabell"/>
            <w:ind w:left="0"/>
            <w:rPr>
              <w:rFonts w:ascii="Arial" w:hAnsi="Arial" w:cs="Arial"/>
              <w:b/>
              <w:bCs/>
              <w:iCs/>
              <w:sz w:val="20"/>
              <w:lang w:val="en-GB"/>
            </w:rPr>
          </w:pPr>
          <w:r>
            <w:rPr>
              <w:rFonts w:ascii="Arial" w:hAnsi="Arial" w:cs="Arial"/>
              <w:b/>
              <w:bCs/>
              <w:iCs/>
              <w:sz w:val="20"/>
              <w:lang w:val="en-GB"/>
            </w:rPr>
            <w:t>Issued by</w:t>
          </w:r>
        </w:p>
      </w:tc>
      <w:tc>
        <w:tcPr>
          <w:tcW w:w="709" w:type="dxa"/>
        </w:tcPr>
        <w:p w:rsidR="00F06325" w:rsidRDefault="00F06325" w:rsidP="00EA124E">
          <w:pPr>
            <w:pStyle w:val="Tabell"/>
            <w:ind w:left="0"/>
            <w:jc w:val="right"/>
            <w:rPr>
              <w:rFonts w:ascii="Arial" w:hAnsi="Arial" w:cs="Arial"/>
              <w:b/>
              <w:bCs/>
              <w:iCs/>
              <w:sz w:val="20"/>
              <w:lang w:val="sv-SE"/>
            </w:rPr>
          </w:pPr>
          <w:r>
            <w:rPr>
              <w:rFonts w:ascii="Arial" w:hAnsi="Arial" w:cs="Arial"/>
              <w:b/>
              <w:bCs/>
              <w:iCs/>
              <w:sz w:val="20"/>
              <w:lang w:val="sv-SE"/>
            </w:rPr>
            <w:t>Page</w:t>
          </w:r>
        </w:p>
      </w:tc>
    </w:tr>
    <w:tr w:rsidR="00F06325" w:rsidTr="00F42341">
      <w:trPr>
        <w:cantSplit/>
      </w:trPr>
      <w:tc>
        <w:tcPr>
          <w:tcW w:w="3261" w:type="dxa"/>
          <w:tcBorders>
            <w:bottom w:val="single" w:sz="4" w:space="0" w:color="auto"/>
          </w:tcBorders>
        </w:tcPr>
        <w:p w:rsidR="00F06325" w:rsidRDefault="00F06325" w:rsidP="000E2555">
          <w:pPr>
            <w:pStyle w:val="Tabell"/>
            <w:tabs>
              <w:tab w:val="clear" w:pos="4536"/>
            </w:tabs>
            <w:ind w:left="0"/>
            <w:rPr>
              <w:rFonts w:ascii="Arial" w:hAnsi="Arial" w:cs="Arial"/>
              <w:sz w:val="20"/>
              <w:lang w:val="sv-SE"/>
            </w:rPr>
          </w:pPr>
          <w:r>
            <w:rPr>
              <w:sz w:val="20"/>
            </w:rPr>
            <w:t>9005713-ENG-1</w:t>
          </w:r>
        </w:p>
      </w:tc>
      <w:tc>
        <w:tcPr>
          <w:tcW w:w="1843" w:type="dxa"/>
          <w:tcBorders>
            <w:bottom w:val="single" w:sz="4" w:space="0" w:color="auto"/>
          </w:tcBorders>
        </w:tcPr>
        <w:p w:rsidR="00F06325" w:rsidRDefault="00F06325" w:rsidP="000E2555">
          <w:pPr>
            <w:pStyle w:val="Tabell"/>
            <w:tabs>
              <w:tab w:val="clear" w:pos="4536"/>
            </w:tabs>
            <w:ind w:left="0"/>
            <w:rPr>
              <w:rFonts w:ascii="Arial" w:hAnsi="Arial" w:cs="Arial"/>
              <w:sz w:val="20"/>
              <w:lang w:val="sv-SE"/>
            </w:rPr>
          </w:pPr>
          <w:r>
            <w:rPr>
              <w:sz w:val="20"/>
            </w:rPr>
            <w:t>2013-02-25</w:t>
          </w:r>
        </w:p>
      </w:tc>
      <w:tc>
        <w:tcPr>
          <w:tcW w:w="1985" w:type="dxa"/>
          <w:tcBorders>
            <w:bottom w:val="single" w:sz="4" w:space="0" w:color="auto"/>
          </w:tcBorders>
        </w:tcPr>
        <w:p w:rsidR="00F06325" w:rsidRDefault="00F06325" w:rsidP="000E2555">
          <w:pPr>
            <w:pStyle w:val="Tabell"/>
            <w:tabs>
              <w:tab w:val="clear" w:pos="4536"/>
            </w:tabs>
            <w:ind w:left="0"/>
            <w:rPr>
              <w:rFonts w:ascii="Arial" w:hAnsi="Arial" w:cs="Arial"/>
              <w:sz w:val="20"/>
              <w:lang w:val="sv-SE"/>
            </w:rPr>
          </w:pPr>
        </w:p>
      </w:tc>
      <w:tc>
        <w:tcPr>
          <w:tcW w:w="1417" w:type="dxa"/>
          <w:tcBorders>
            <w:bottom w:val="single" w:sz="4" w:space="0" w:color="auto"/>
          </w:tcBorders>
        </w:tcPr>
        <w:p w:rsidR="00F06325" w:rsidRPr="003622D5" w:rsidRDefault="00F06325" w:rsidP="000E2555">
          <w:pPr>
            <w:pStyle w:val="Tabell"/>
            <w:tabs>
              <w:tab w:val="clear" w:pos="4536"/>
            </w:tabs>
            <w:ind w:left="0"/>
            <w:rPr>
              <w:rFonts w:ascii="Arial" w:hAnsi="Arial" w:cs="Arial"/>
              <w:sz w:val="20"/>
              <w:lang w:val="sv-SE"/>
            </w:rPr>
          </w:pPr>
        </w:p>
      </w:tc>
      <w:tc>
        <w:tcPr>
          <w:tcW w:w="1559" w:type="dxa"/>
          <w:tcBorders>
            <w:bottom w:val="single" w:sz="4" w:space="0" w:color="auto"/>
          </w:tcBorders>
        </w:tcPr>
        <w:p w:rsidR="00F06325" w:rsidRPr="003622D5" w:rsidRDefault="00F06325" w:rsidP="000E2555">
          <w:pPr>
            <w:pStyle w:val="Tabell"/>
            <w:tabs>
              <w:tab w:val="clear" w:pos="4536"/>
            </w:tabs>
            <w:ind w:left="0"/>
            <w:rPr>
              <w:rFonts w:ascii="Arial" w:hAnsi="Arial" w:cs="Arial"/>
              <w:iCs/>
              <w:sz w:val="20"/>
              <w:lang w:val="sv-SE"/>
            </w:rPr>
          </w:pPr>
          <w:r w:rsidRPr="003622D5">
            <w:rPr>
              <w:rFonts w:ascii="Arial" w:hAnsi="Arial" w:cs="Arial"/>
              <w:sz w:val="20"/>
            </w:rPr>
            <w:t>Christine Diedrich</w:t>
          </w:r>
        </w:p>
      </w:tc>
      <w:tc>
        <w:tcPr>
          <w:tcW w:w="709" w:type="dxa"/>
          <w:tcBorders>
            <w:bottom w:val="single" w:sz="4" w:space="0" w:color="auto"/>
          </w:tcBorders>
        </w:tcPr>
        <w:p w:rsidR="00F06325" w:rsidRDefault="00F06325" w:rsidP="000E2555">
          <w:pPr>
            <w:pStyle w:val="Tabell"/>
            <w:tabs>
              <w:tab w:val="clear" w:pos="4536"/>
            </w:tabs>
            <w:ind w:left="0" w:hanging="637"/>
            <w:jc w:val="right"/>
            <w:rPr>
              <w:rFonts w:ascii="Arial" w:hAnsi="Arial" w:cs="Arial"/>
              <w:sz w:val="20"/>
              <w:lang w:val="en-GB"/>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92158E">
            <w:rPr>
              <w:rStyle w:val="PageNumber"/>
              <w:rFonts w:ascii="Arial" w:hAnsi="Arial" w:cs="Arial"/>
              <w:noProof/>
              <w:sz w:val="20"/>
            </w:rPr>
            <w:t>6</w:t>
          </w:r>
          <w:r>
            <w:rPr>
              <w:rStyle w:val="PageNumber"/>
              <w:rFonts w:ascii="Arial" w:hAnsi="Arial" w:cs="Arial"/>
              <w:sz w:val="20"/>
            </w:rPr>
            <w:fldChar w:fldCharType="end"/>
          </w:r>
          <w:r>
            <w:rPr>
              <w:rStyle w:val="PageNumber"/>
              <w:rFonts w:ascii="Arial" w:hAnsi="Arial" w:cs="Arial"/>
              <w:sz w:val="20"/>
            </w:rPr>
            <w:t xml:space="preserve"> av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92158E">
            <w:rPr>
              <w:rStyle w:val="PageNumber"/>
              <w:rFonts w:ascii="Arial" w:hAnsi="Arial" w:cs="Arial"/>
              <w:noProof/>
              <w:sz w:val="20"/>
            </w:rPr>
            <w:t>12</w:t>
          </w:r>
          <w:r>
            <w:rPr>
              <w:rStyle w:val="PageNumber"/>
              <w:rFonts w:ascii="Arial" w:hAnsi="Arial" w:cs="Arial"/>
              <w:sz w:val="20"/>
            </w:rPr>
            <w:fldChar w:fldCharType="end"/>
          </w:r>
        </w:p>
      </w:tc>
    </w:tr>
    <w:tr w:rsidR="00F06325" w:rsidTr="00F42341">
      <w:trPr>
        <w:cantSplit/>
      </w:trPr>
      <w:tc>
        <w:tcPr>
          <w:tcW w:w="10774" w:type="dxa"/>
          <w:gridSpan w:val="6"/>
          <w:tcBorders>
            <w:top w:val="single" w:sz="4" w:space="0" w:color="auto"/>
            <w:left w:val="single" w:sz="4" w:space="0" w:color="auto"/>
            <w:bottom w:val="single" w:sz="4" w:space="0" w:color="auto"/>
            <w:right w:val="single" w:sz="4" w:space="0" w:color="auto"/>
          </w:tcBorders>
          <w:shd w:val="clear" w:color="auto" w:fill="CCCCCC"/>
        </w:tcPr>
        <w:p w:rsidR="00F06325" w:rsidRDefault="00F06325" w:rsidP="00F42341">
          <w:pPr>
            <w:pStyle w:val="Tabell"/>
            <w:tabs>
              <w:tab w:val="clear" w:pos="4536"/>
              <w:tab w:val="center" w:pos="5459"/>
              <w:tab w:val="right" w:pos="10918"/>
            </w:tabs>
            <w:ind w:left="0"/>
            <w:rPr>
              <w:rFonts w:ascii="Arial" w:hAnsi="Arial" w:cs="Arial"/>
              <w:b/>
              <w:bCs/>
              <w:color w:val="231C77"/>
              <w:sz w:val="36"/>
              <w:lang w:val="en-GB"/>
            </w:rPr>
          </w:pPr>
          <w:bookmarkStart w:id="1" w:name="Traden"/>
          <w:r>
            <w:rPr>
              <w:rFonts w:ascii="Times New Roman" w:hAnsi="Times New Roman"/>
              <w:b/>
              <w:bCs/>
              <w:color w:val="231C77"/>
              <w:sz w:val="36"/>
              <w:lang w:val="en-GB"/>
            </w:rPr>
            <w:tab/>
            <w:t xml:space="preserve"> </w:t>
          </w:r>
          <w:r>
            <w:rPr>
              <w:rFonts w:eastAsiaTheme="minorHAnsi" w:cs="Arial"/>
              <w:b/>
              <w:bCs/>
              <w:color w:val="000081"/>
              <w:sz w:val="36"/>
              <w:szCs w:val="36"/>
              <w:lang w:val="sv-SE"/>
            </w:rPr>
            <w:t>Lubicating oil VG 68</w:t>
          </w:r>
          <w:bookmarkEnd w:id="1"/>
          <w:r>
            <w:rPr>
              <w:rFonts w:ascii="Arial" w:hAnsi="Arial" w:cs="Arial"/>
              <w:b/>
              <w:bCs/>
              <w:color w:val="231C77"/>
              <w:sz w:val="36"/>
              <w:lang w:val="en-GB"/>
            </w:rPr>
            <w:tab/>
          </w:r>
        </w:p>
      </w:tc>
    </w:tr>
  </w:tbl>
  <w:p w:rsidR="00F06325" w:rsidRDefault="00F063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25" w:rsidRDefault="00F06325" w:rsidP="008959AC">
    <w:pPr>
      <w:pStyle w:val="Header"/>
      <w:ind w:left="-424" w:hanging="710"/>
      <w:rPr>
        <w:rFonts w:cs="EUAlbertina"/>
        <w:b/>
        <w:bCs/>
        <w:color w:val="231C77"/>
        <w:sz w:val="36"/>
        <w:szCs w:val="36"/>
      </w:rPr>
    </w:pPr>
    <w:r>
      <w:rPr>
        <w:rFonts w:cs="EUAlbertina"/>
        <w:b/>
        <w:bCs/>
        <w:noProof/>
        <w:color w:val="231C77"/>
        <w:sz w:val="36"/>
        <w:szCs w:val="36"/>
        <w:lang w:val="en-GB" w:eastAsia="en-GB"/>
      </w:rPr>
      <w:drawing>
        <wp:anchor distT="0" distB="0" distL="114300" distR="114300" simplePos="0" relativeHeight="251659776" behindDoc="0" locked="1" layoutInCell="0" allowOverlap="1" wp14:anchorId="41172BF1" wp14:editId="30FD986A">
          <wp:simplePos x="0" y="0"/>
          <wp:positionH relativeFrom="page">
            <wp:posOffset>5162550</wp:posOffset>
          </wp:positionH>
          <wp:positionV relativeFrom="page">
            <wp:posOffset>152400</wp:posOffset>
          </wp:positionV>
          <wp:extent cx="2247900" cy="676275"/>
          <wp:effectExtent l="19050" t="0" r="0" b="0"/>
          <wp:wrapNone/>
          <wp:docPr id="5" name="Picture 3"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1w_2r"/>
                  <pic:cNvPicPr>
                    <a:picLocks noChangeAspect="1" noChangeArrowheads="1"/>
                  </pic:cNvPicPr>
                </pic:nvPicPr>
                <pic:blipFill>
                  <a:blip r:embed="rId1"/>
                  <a:srcRect/>
                  <a:stretch>
                    <a:fillRect/>
                  </a:stretch>
                </pic:blipFill>
                <pic:spPr bwMode="auto">
                  <a:xfrm>
                    <a:off x="0" y="0"/>
                    <a:ext cx="2247900" cy="676275"/>
                  </a:xfrm>
                  <a:prstGeom prst="rect">
                    <a:avLst/>
                  </a:prstGeom>
                  <a:noFill/>
                  <a:ln w="9525">
                    <a:noFill/>
                    <a:miter lim="800000"/>
                    <a:headEnd/>
                    <a:tailEnd/>
                  </a:ln>
                </pic:spPr>
              </pic:pic>
            </a:graphicData>
          </a:graphic>
        </wp:anchor>
      </w:drawing>
    </w:r>
    <w:r>
      <w:rPr>
        <w:rFonts w:cs="EUAlbertina"/>
        <w:b/>
        <w:bCs/>
        <w:noProof/>
        <w:color w:val="231C77"/>
        <w:sz w:val="36"/>
        <w:szCs w:val="36"/>
        <w:lang w:val="sv-SE" w:eastAsia="sv-SE"/>
      </w:rPr>
      <w:t>SAFETY DATA SHEET</w:t>
    </w:r>
  </w:p>
  <w:p w:rsidR="00F06325" w:rsidRPr="008959AC" w:rsidRDefault="00F06325" w:rsidP="008959AC">
    <w:pPr>
      <w:pStyle w:val="Header"/>
      <w:ind w:left="-424" w:hanging="710"/>
      <w:rPr>
        <w:color w:val="231C77"/>
        <w:sz w:val="36"/>
        <w:szCs w:val="36"/>
      </w:rPr>
    </w:pPr>
  </w:p>
  <w:p w:rsidR="00F06325" w:rsidRDefault="00F06325" w:rsidP="00CC3530">
    <w:pPr>
      <w:pStyle w:val="Header"/>
    </w:pPr>
  </w:p>
  <w:tbl>
    <w:tblPr>
      <w:tblW w:w="10916" w:type="dxa"/>
      <w:tblInd w:w="-923" w:type="dxa"/>
      <w:tblLayout w:type="fixed"/>
      <w:tblCellMar>
        <w:left w:w="70" w:type="dxa"/>
        <w:right w:w="70" w:type="dxa"/>
      </w:tblCellMar>
      <w:tblLook w:val="0000" w:firstRow="0" w:lastRow="0" w:firstColumn="0" w:lastColumn="0" w:noHBand="0" w:noVBand="0"/>
    </w:tblPr>
    <w:tblGrid>
      <w:gridCol w:w="3261"/>
      <w:gridCol w:w="1843"/>
      <w:gridCol w:w="1985"/>
      <w:gridCol w:w="1417"/>
      <w:gridCol w:w="1276"/>
      <w:gridCol w:w="1134"/>
    </w:tblGrid>
    <w:tr w:rsidR="00F06325" w:rsidTr="00F42341">
      <w:trPr>
        <w:cantSplit/>
        <w:trHeight w:val="347"/>
      </w:trPr>
      <w:tc>
        <w:tcPr>
          <w:tcW w:w="3261" w:type="dxa"/>
        </w:tcPr>
        <w:p w:rsidR="00F06325" w:rsidRDefault="00F06325" w:rsidP="00EA124E">
          <w:pPr>
            <w:pStyle w:val="Tabell"/>
            <w:tabs>
              <w:tab w:val="clear" w:pos="4536"/>
            </w:tabs>
            <w:ind w:left="0"/>
            <w:rPr>
              <w:rFonts w:ascii="Arial" w:hAnsi="Arial" w:cs="Arial"/>
              <w:b/>
              <w:bCs/>
              <w:iCs/>
              <w:sz w:val="20"/>
              <w:lang w:val="sv-SE"/>
            </w:rPr>
          </w:pPr>
          <w:r>
            <w:rPr>
              <w:rFonts w:ascii="Arial" w:hAnsi="Arial" w:cs="Arial"/>
              <w:b/>
              <w:bCs/>
              <w:iCs/>
              <w:sz w:val="20"/>
              <w:lang w:val="sv-SE"/>
            </w:rPr>
            <w:t>Document number</w:t>
          </w:r>
        </w:p>
      </w:tc>
      <w:tc>
        <w:tcPr>
          <w:tcW w:w="1843" w:type="dxa"/>
        </w:tcPr>
        <w:p w:rsidR="00F06325" w:rsidRDefault="00F06325" w:rsidP="00EA124E">
          <w:pPr>
            <w:pStyle w:val="Tabell"/>
            <w:ind w:left="0"/>
            <w:rPr>
              <w:rFonts w:ascii="Arial" w:hAnsi="Arial" w:cs="Arial"/>
              <w:b/>
              <w:bCs/>
              <w:iCs/>
              <w:sz w:val="20"/>
              <w:lang w:val="sv-SE"/>
            </w:rPr>
          </w:pPr>
          <w:r>
            <w:rPr>
              <w:rFonts w:ascii="Arial" w:hAnsi="Arial" w:cs="Arial"/>
              <w:b/>
              <w:bCs/>
              <w:iCs/>
              <w:sz w:val="20"/>
              <w:lang w:val="sv-SE"/>
            </w:rPr>
            <w:t>First issued</w:t>
          </w:r>
        </w:p>
      </w:tc>
      <w:tc>
        <w:tcPr>
          <w:tcW w:w="1985" w:type="dxa"/>
        </w:tcPr>
        <w:p w:rsidR="00F06325" w:rsidRDefault="00F06325" w:rsidP="00EA124E">
          <w:pPr>
            <w:pStyle w:val="Tabell"/>
            <w:tabs>
              <w:tab w:val="clear" w:pos="4536"/>
            </w:tabs>
            <w:ind w:left="0"/>
            <w:rPr>
              <w:rFonts w:ascii="Arial" w:hAnsi="Arial" w:cs="Arial"/>
              <w:b/>
              <w:bCs/>
              <w:iCs/>
              <w:sz w:val="20"/>
              <w:lang w:val="sv-SE"/>
            </w:rPr>
          </w:pPr>
          <w:r>
            <w:rPr>
              <w:rFonts w:ascii="Arial" w:hAnsi="Arial" w:cs="Arial"/>
              <w:b/>
              <w:bCs/>
              <w:iCs/>
              <w:sz w:val="20"/>
              <w:lang w:val="sv-SE"/>
            </w:rPr>
            <w:t>Revision date</w:t>
          </w:r>
        </w:p>
      </w:tc>
      <w:tc>
        <w:tcPr>
          <w:tcW w:w="1417" w:type="dxa"/>
        </w:tcPr>
        <w:p w:rsidR="00F06325" w:rsidRDefault="00F06325" w:rsidP="00EA124E">
          <w:pPr>
            <w:pStyle w:val="Tabell"/>
            <w:tabs>
              <w:tab w:val="clear" w:pos="4536"/>
            </w:tabs>
            <w:ind w:left="0"/>
            <w:rPr>
              <w:rFonts w:ascii="Arial" w:hAnsi="Arial" w:cs="Arial"/>
              <w:b/>
              <w:bCs/>
              <w:iCs/>
              <w:sz w:val="20"/>
              <w:lang w:val="en-GB"/>
            </w:rPr>
          </w:pPr>
          <w:r>
            <w:rPr>
              <w:rFonts w:ascii="Arial" w:hAnsi="Arial" w:cs="Arial"/>
              <w:b/>
              <w:bCs/>
              <w:iCs/>
              <w:sz w:val="20"/>
              <w:lang w:val="en-GB"/>
            </w:rPr>
            <w:t>Revision</w:t>
          </w:r>
        </w:p>
      </w:tc>
      <w:tc>
        <w:tcPr>
          <w:tcW w:w="1276" w:type="dxa"/>
        </w:tcPr>
        <w:p w:rsidR="00F06325" w:rsidRDefault="00F06325" w:rsidP="00EA124E">
          <w:pPr>
            <w:pStyle w:val="Tabell"/>
            <w:ind w:left="0"/>
            <w:rPr>
              <w:rFonts w:ascii="Arial" w:hAnsi="Arial" w:cs="Arial"/>
              <w:b/>
              <w:bCs/>
              <w:iCs/>
              <w:sz w:val="20"/>
              <w:lang w:val="en-GB"/>
            </w:rPr>
          </w:pPr>
          <w:r>
            <w:rPr>
              <w:rFonts w:ascii="Arial" w:hAnsi="Arial" w:cs="Arial"/>
              <w:b/>
              <w:bCs/>
              <w:iCs/>
              <w:sz w:val="20"/>
              <w:lang w:val="en-GB"/>
            </w:rPr>
            <w:t>Issued by</w:t>
          </w:r>
        </w:p>
      </w:tc>
      <w:tc>
        <w:tcPr>
          <w:tcW w:w="1134" w:type="dxa"/>
        </w:tcPr>
        <w:p w:rsidR="00F06325" w:rsidRDefault="00F06325" w:rsidP="00EA124E">
          <w:pPr>
            <w:pStyle w:val="Tabell"/>
            <w:ind w:left="0"/>
            <w:jc w:val="right"/>
            <w:rPr>
              <w:rFonts w:ascii="Arial" w:hAnsi="Arial" w:cs="Arial"/>
              <w:b/>
              <w:bCs/>
              <w:iCs/>
              <w:sz w:val="20"/>
              <w:lang w:val="sv-SE"/>
            </w:rPr>
          </w:pPr>
          <w:r>
            <w:rPr>
              <w:rFonts w:ascii="Arial" w:hAnsi="Arial" w:cs="Arial"/>
              <w:b/>
              <w:bCs/>
              <w:iCs/>
              <w:sz w:val="20"/>
              <w:lang w:val="sv-SE"/>
            </w:rPr>
            <w:t>Page</w:t>
          </w:r>
        </w:p>
      </w:tc>
    </w:tr>
    <w:tr w:rsidR="00F06325" w:rsidTr="00F42341">
      <w:trPr>
        <w:cantSplit/>
      </w:trPr>
      <w:tc>
        <w:tcPr>
          <w:tcW w:w="3261" w:type="dxa"/>
          <w:tcBorders>
            <w:bottom w:val="single" w:sz="4" w:space="0" w:color="auto"/>
          </w:tcBorders>
        </w:tcPr>
        <w:p w:rsidR="00F06325" w:rsidRDefault="00DB508E" w:rsidP="00DB508E">
          <w:pPr>
            <w:pStyle w:val="Tabell"/>
            <w:tabs>
              <w:tab w:val="clear" w:pos="4536"/>
            </w:tabs>
            <w:ind w:left="0"/>
            <w:rPr>
              <w:rFonts w:ascii="Arial" w:hAnsi="Arial" w:cs="Arial"/>
              <w:sz w:val="20"/>
              <w:lang w:val="sv-SE"/>
            </w:rPr>
          </w:pPr>
          <w:r>
            <w:rPr>
              <w:sz w:val="20"/>
            </w:rPr>
            <w:t>9005713</w:t>
          </w:r>
          <w:r w:rsidR="00F06325">
            <w:rPr>
              <w:sz w:val="20"/>
            </w:rPr>
            <w:t>-ENG-1</w:t>
          </w:r>
        </w:p>
      </w:tc>
      <w:tc>
        <w:tcPr>
          <w:tcW w:w="1843" w:type="dxa"/>
          <w:tcBorders>
            <w:bottom w:val="single" w:sz="4" w:space="0" w:color="auto"/>
          </w:tcBorders>
        </w:tcPr>
        <w:p w:rsidR="00F06325" w:rsidRDefault="00F06325" w:rsidP="00F345B9">
          <w:pPr>
            <w:pStyle w:val="Tabell"/>
            <w:tabs>
              <w:tab w:val="clear" w:pos="4536"/>
            </w:tabs>
            <w:ind w:left="0"/>
            <w:rPr>
              <w:rFonts w:ascii="Arial" w:hAnsi="Arial" w:cs="Arial"/>
              <w:sz w:val="20"/>
              <w:lang w:val="sv-SE"/>
            </w:rPr>
          </w:pPr>
          <w:r>
            <w:rPr>
              <w:sz w:val="20"/>
            </w:rPr>
            <w:t>2013-02-27</w:t>
          </w:r>
        </w:p>
      </w:tc>
      <w:tc>
        <w:tcPr>
          <w:tcW w:w="1985" w:type="dxa"/>
          <w:tcBorders>
            <w:bottom w:val="single" w:sz="4" w:space="0" w:color="auto"/>
          </w:tcBorders>
        </w:tcPr>
        <w:p w:rsidR="00F06325" w:rsidRDefault="00F06325" w:rsidP="00F345B9">
          <w:pPr>
            <w:pStyle w:val="Tabell"/>
            <w:tabs>
              <w:tab w:val="clear" w:pos="4536"/>
            </w:tabs>
            <w:ind w:left="0"/>
            <w:rPr>
              <w:rFonts w:ascii="Arial" w:hAnsi="Arial" w:cs="Arial"/>
              <w:sz w:val="20"/>
              <w:lang w:val="sv-SE"/>
            </w:rPr>
          </w:pPr>
        </w:p>
      </w:tc>
      <w:tc>
        <w:tcPr>
          <w:tcW w:w="1417" w:type="dxa"/>
          <w:tcBorders>
            <w:bottom w:val="single" w:sz="4" w:space="0" w:color="auto"/>
          </w:tcBorders>
        </w:tcPr>
        <w:p w:rsidR="00F06325" w:rsidRPr="003622D5" w:rsidRDefault="00F06325" w:rsidP="00F345B9">
          <w:pPr>
            <w:pStyle w:val="Tabell"/>
            <w:tabs>
              <w:tab w:val="clear" w:pos="4536"/>
            </w:tabs>
            <w:ind w:left="0"/>
            <w:rPr>
              <w:rFonts w:ascii="Arial" w:hAnsi="Arial" w:cs="Arial"/>
              <w:sz w:val="20"/>
              <w:lang w:val="sv-SE"/>
            </w:rPr>
          </w:pPr>
        </w:p>
      </w:tc>
      <w:tc>
        <w:tcPr>
          <w:tcW w:w="1276" w:type="dxa"/>
          <w:tcBorders>
            <w:bottom w:val="single" w:sz="4" w:space="0" w:color="auto"/>
          </w:tcBorders>
        </w:tcPr>
        <w:p w:rsidR="00F06325" w:rsidRPr="003622D5" w:rsidRDefault="00F06325" w:rsidP="00F345B9">
          <w:pPr>
            <w:pStyle w:val="Tabell"/>
            <w:tabs>
              <w:tab w:val="clear" w:pos="4536"/>
            </w:tabs>
            <w:ind w:left="0"/>
            <w:rPr>
              <w:rFonts w:ascii="Arial" w:hAnsi="Arial" w:cs="Arial"/>
              <w:iCs/>
              <w:sz w:val="20"/>
              <w:lang w:val="sv-SE"/>
            </w:rPr>
          </w:pPr>
          <w:r w:rsidRPr="003622D5">
            <w:rPr>
              <w:rFonts w:ascii="Arial" w:hAnsi="Arial" w:cs="Arial"/>
              <w:sz w:val="20"/>
            </w:rPr>
            <w:t>Christine Diedrich</w:t>
          </w:r>
        </w:p>
      </w:tc>
      <w:tc>
        <w:tcPr>
          <w:tcW w:w="1134" w:type="dxa"/>
          <w:tcBorders>
            <w:bottom w:val="single" w:sz="4" w:space="0" w:color="auto"/>
          </w:tcBorders>
        </w:tcPr>
        <w:p w:rsidR="00F06325" w:rsidRDefault="00F06325" w:rsidP="00F345B9">
          <w:pPr>
            <w:pStyle w:val="Tabell"/>
            <w:tabs>
              <w:tab w:val="clear" w:pos="4536"/>
            </w:tabs>
            <w:ind w:left="0" w:hanging="637"/>
            <w:jc w:val="right"/>
            <w:rPr>
              <w:rFonts w:ascii="Arial" w:hAnsi="Arial" w:cs="Arial"/>
              <w:sz w:val="20"/>
              <w:lang w:val="en-GB"/>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92158E">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av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92158E">
            <w:rPr>
              <w:rStyle w:val="PageNumber"/>
              <w:rFonts w:ascii="Arial" w:hAnsi="Arial" w:cs="Arial"/>
              <w:noProof/>
              <w:sz w:val="20"/>
            </w:rPr>
            <w:t>12</w:t>
          </w:r>
          <w:r>
            <w:rPr>
              <w:rStyle w:val="PageNumber"/>
              <w:rFonts w:ascii="Arial" w:hAnsi="Arial" w:cs="Arial"/>
              <w:sz w:val="20"/>
            </w:rPr>
            <w:fldChar w:fldCharType="end"/>
          </w:r>
        </w:p>
      </w:tc>
    </w:tr>
    <w:tr w:rsidR="00F06325" w:rsidTr="00F42341">
      <w:trPr>
        <w:cantSplit/>
      </w:trPr>
      <w:tc>
        <w:tcPr>
          <w:tcW w:w="10916" w:type="dxa"/>
          <w:gridSpan w:val="6"/>
          <w:tcBorders>
            <w:top w:val="single" w:sz="4" w:space="0" w:color="auto"/>
            <w:left w:val="single" w:sz="4" w:space="0" w:color="auto"/>
            <w:bottom w:val="single" w:sz="4" w:space="0" w:color="auto"/>
            <w:right w:val="single" w:sz="4" w:space="0" w:color="auto"/>
          </w:tcBorders>
          <w:shd w:val="clear" w:color="auto" w:fill="CCCCCC"/>
        </w:tcPr>
        <w:p w:rsidR="00F06325" w:rsidRDefault="00F06325" w:rsidP="000E2555">
          <w:pPr>
            <w:pStyle w:val="Tabell"/>
            <w:tabs>
              <w:tab w:val="clear" w:pos="4536"/>
            </w:tabs>
            <w:ind w:left="0"/>
            <w:jc w:val="center"/>
            <w:rPr>
              <w:rFonts w:ascii="Arial" w:hAnsi="Arial" w:cs="Arial"/>
              <w:b/>
              <w:bCs/>
              <w:color w:val="231C77"/>
              <w:sz w:val="36"/>
              <w:lang w:val="en-GB"/>
            </w:rPr>
          </w:pPr>
          <w:r>
            <w:rPr>
              <w:rFonts w:eastAsiaTheme="minorHAnsi" w:cs="Arial"/>
              <w:b/>
              <w:bCs/>
              <w:color w:val="000081"/>
              <w:sz w:val="36"/>
              <w:szCs w:val="36"/>
              <w:lang w:val="sv-SE"/>
            </w:rPr>
            <w:t xml:space="preserve">Lubicating oil VG 68 </w:t>
          </w:r>
        </w:p>
      </w:tc>
    </w:tr>
  </w:tbl>
  <w:p w:rsidR="00F06325" w:rsidRDefault="00F06325" w:rsidP="008959AC">
    <w:pPr>
      <w:pStyle w:val="Header"/>
      <w:ind w:left="-1134"/>
    </w:pPr>
  </w:p>
  <w:p w:rsidR="00F06325" w:rsidRPr="00CC3530" w:rsidRDefault="00F06325" w:rsidP="00CC35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6F68"/>
    <w:multiLevelType w:val="multilevel"/>
    <w:tmpl w:val="72DCDC5C"/>
    <w:lvl w:ilvl="0">
      <w:start w:val="1"/>
      <w:numFmt w:val="decimal"/>
      <w:lvlText w:val="%1"/>
      <w:lvlJc w:val="left"/>
      <w:pPr>
        <w:ind w:left="360" w:hanging="360"/>
      </w:pPr>
      <w:rPr>
        <w:rFonts w:hint="default"/>
        <w:color w:val="19161B"/>
      </w:rPr>
    </w:lvl>
    <w:lvl w:ilvl="1">
      <w:start w:val="1"/>
      <w:numFmt w:val="decimal"/>
      <w:lvlText w:val="%1.%2"/>
      <w:lvlJc w:val="left"/>
      <w:pPr>
        <w:ind w:left="360" w:hanging="360"/>
      </w:pPr>
      <w:rPr>
        <w:rFonts w:hint="default"/>
        <w:color w:val="19161B"/>
      </w:rPr>
    </w:lvl>
    <w:lvl w:ilvl="2">
      <w:start w:val="1"/>
      <w:numFmt w:val="decimal"/>
      <w:lvlText w:val="%1.%2.%3"/>
      <w:lvlJc w:val="left"/>
      <w:pPr>
        <w:ind w:left="720" w:hanging="720"/>
      </w:pPr>
      <w:rPr>
        <w:rFonts w:hint="default"/>
        <w:color w:val="19161B"/>
      </w:rPr>
    </w:lvl>
    <w:lvl w:ilvl="3">
      <w:start w:val="1"/>
      <w:numFmt w:val="decimal"/>
      <w:lvlText w:val="%1.%2.%3.%4"/>
      <w:lvlJc w:val="left"/>
      <w:pPr>
        <w:ind w:left="720" w:hanging="720"/>
      </w:pPr>
      <w:rPr>
        <w:rFonts w:hint="default"/>
        <w:color w:val="19161B"/>
      </w:rPr>
    </w:lvl>
    <w:lvl w:ilvl="4">
      <w:start w:val="1"/>
      <w:numFmt w:val="decimal"/>
      <w:lvlText w:val="%1.%2.%3.%4.%5"/>
      <w:lvlJc w:val="left"/>
      <w:pPr>
        <w:ind w:left="1080" w:hanging="1080"/>
      </w:pPr>
      <w:rPr>
        <w:rFonts w:hint="default"/>
        <w:color w:val="19161B"/>
      </w:rPr>
    </w:lvl>
    <w:lvl w:ilvl="5">
      <w:start w:val="1"/>
      <w:numFmt w:val="decimal"/>
      <w:lvlText w:val="%1.%2.%3.%4.%5.%6"/>
      <w:lvlJc w:val="left"/>
      <w:pPr>
        <w:ind w:left="1080" w:hanging="1080"/>
      </w:pPr>
      <w:rPr>
        <w:rFonts w:hint="default"/>
        <w:color w:val="19161B"/>
      </w:rPr>
    </w:lvl>
    <w:lvl w:ilvl="6">
      <w:start w:val="1"/>
      <w:numFmt w:val="decimal"/>
      <w:lvlText w:val="%1.%2.%3.%4.%5.%6.%7"/>
      <w:lvlJc w:val="left"/>
      <w:pPr>
        <w:ind w:left="1440" w:hanging="1440"/>
      </w:pPr>
      <w:rPr>
        <w:rFonts w:hint="default"/>
        <w:color w:val="19161B"/>
      </w:rPr>
    </w:lvl>
    <w:lvl w:ilvl="7">
      <w:start w:val="1"/>
      <w:numFmt w:val="decimal"/>
      <w:lvlText w:val="%1.%2.%3.%4.%5.%6.%7.%8"/>
      <w:lvlJc w:val="left"/>
      <w:pPr>
        <w:ind w:left="1440" w:hanging="1440"/>
      </w:pPr>
      <w:rPr>
        <w:rFonts w:hint="default"/>
        <w:color w:val="19161B"/>
      </w:rPr>
    </w:lvl>
    <w:lvl w:ilvl="8">
      <w:start w:val="1"/>
      <w:numFmt w:val="decimal"/>
      <w:lvlText w:val="%1.%2.%3.%4.%5.%6.%7.%8.%9"/>
      <w:lvlJc w:val="left"/>
      <w:pPr>
        <w:ind w:left="1800" w:hanging="1800"/>
      </w:pPr>
      <w:rPr>
        <w:rFonts w:hint="default"/>
        <w:color w:val="19161B"/>
      </w:rPr>
    </w:lvl>
  </w:abstractNum>
  <w:abstractNum w:abstractNumId="1">
    <w:nsid w:val="1C716074"/>
    <w:multiLevelType w:val="hybridMultilevel"/>
    <w:tmpl w:val="D806206A"/>
    <w:lvl w:ilvl="0" w:tplc="041D000B">
      <w:start w:val="7"/>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ABA3B11"/>
    <w:multiLevelType w:val="hybridMultilevel"/>
    <w:tmpl w:val="1AD4861C"/>
    <w:lvl w:ilvl="0" w:tplc="EFE489FC">
      <w:start w:val="2013"/>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2636AA"/>
    <w:multiLevelType w:val="hybridMultilevel"/>
    <w:tmpl w:val="1DE439FE"/>
    <w:lvl w:ilvl="0" w:tplc="041D000B">
      <w:start w:val="7"/>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30"/>
    <w:rsid w:val="0000079D"/>
    <w:rsid w:val="00002839"/>
    <w:rsid w:val="00002922"/>
    <w:rsid w:val="000030E2"/>
    <w:rsid w:val="00005143"/>
    <w:rsid w:val="00005C16"/>
    <w:rsid w:val="00006DCA"/>
    <w:rsid w:val="000107BD"/>
    <w:rsid w:val="000115D1"/>
    <w:rsid w:val="00012617"/>
    <w:rsid w:val="00012C8A"/>
    <w:rsid w:val="000157F7"/>
    <w:rsid w:val="00015B9B"/>
    <w:rsid w:val="00016566"/>
    <w:rsid w:val="00016947"/>
    <w:rsid w:val="00021F92"/>
    <w:rsid w:val="00025CDF"/>
    <w:rsid w:val="000275E3"/>
    <w:rsid w:val="000304CF"/>
    <w:rsid w:val="00030FCF"/>
    <w:rsid w:val="000375E6"/>
    <w:rsid w:val="00037A4A"/>
    <w:rsid w:val="000401F8"/>
    <w:rsid w:val="00044BE3"/>
    <w:rsid w:val="0004544E"/>
    <w:rsid w:val="00045C40"/>
    <w:rsid w:val="0005116F"/>
    <w:rsid w:val="00051E00"/>
    <w:rsid w:val="00052192"/>
    <w:rsid w:val="00055DFB"/>
    <w:rsid w:val="000563D3"/>
    <w:rsid w:val="00056506"/>
    <w:rsid w:val="0005751F"/>
    <w:rsid w:val="00057CE4"/>
    <w:rsid w:val="000605DD"/>
    <w:rsid w:val="00060D71"/>
    <w:rsid w:val="00060DDE"/>
    <w:rsid w:val="0006485F"/>
    <w:rsid w:val="0006590A"/>
    <w:rsid w:val="0006668A"/>
    <w:rsid w:val="000671BC"/>
    <w:rsid w:val="000675C9"/>
    <w:rsid w:val="0007276B"/>
    <w:rsid w:val="000739FA"/>
    <w:rsid w:val="00074AE0"/>
    <w:rsid w:val="000759F4"/>
    <w:rsid w:val="0007663C"/>
    <w:rsid w:val="00077CBE"/>
    <w:rsid w:val="00081BC4"/>
    <w:rsid w:val="000823A6"/>
    <w:rsid w:val="000834AA"/>
    <w:rsid w:val="00084175"/>
    <w:rsid w:val="000843FA"/>
    <w:rsid w:val="00085BA0"/>
    <w:rsid w:val="0008718D"/>
    <w:rsid w:val="000879BA"/>
    <w:rsid w:val="00087F5E"/>
    <w:rsid w:val="00091731"/>
    <w:rsid w:val="0009215A"/>
    <w:rsid w:val="00092698"/>
    <w:rsid w:val="00093FB9"/>
    <w:rsid w:val="00095512"/>
    <w:rsid w:val="00096263"/>
    <w:rsid w:val="00096B1F"/>
    <w:rsid w:val="0009706B"/>
    <w:rsid w:val="000A1285"/>
    <w:rsid w:val="000A343C"/>
    <w:rsid w:val="000A35CB"/>
    <w:rsid w:val="000A509A"/>
    <w:rsid w:val="000A54E2"/>
    <w:rsid w:val="000A57C4"/>
    <w:rsid w:val="000B0587"/>
    <w:rsid w:val="000B17D5"/>
    <w:rsid w:val="000B186E"/>
    <w:rsid w:val="000B1BF1"/>
    <w:rsid w:val="000B4D92"/>
    <w:rsid w:val="000B5A28"/>
    <w:rsid w:val="000B7E08"/>
    <w:rsid w:val="000C0D5C"/>
    <w:rsid w:val="000C0D94"/>
    <w:rsid w:val="000C1039"/>
    <w:rsid w:val="000C3CEA"/>
    <w:rsid w:val="000C4CC2"/>
    <w:rsid w:val="000C645F"/>
    <w:rsid w:val="000D0F7C"/>
    <w:rsid w:val="000D12EE"/>
    <w:rsid w:val="000D4AF6"/>
    <w:rsid w:val="000D73FD"/>
    <w:rsid w:val="000E05F5"/>
    <w:rsid w:val="000E21B0"/>
    <w:rsid w:val="000E2555"/>
    <w:rsid w:val="000E28F3"/>
    <w:rsid w:val="000E4125"/>
    <w:rsid w:val="000E690E"/>
    <w:rsid w:val="000E6C9A"/>
    <w:rsid w:val="000F0318"/>
    <w:rsid w:val="000F1932"/>
    <w:rsid w:val="000F24F1"/>
    <w:rsid w:val="000F3C6D"/>
    <w:rsid w:val="000F435C"/>
    <w:rsid w:val="000F491A"/>
    <w:rsid w:val="000F50B1"/>
    <w:rsid w:val="000F715A"/>
    <w:rsid w:val="000F7458"/>
    <w:rsid w:val="0010046E"/>
    <w:rsid w:val="00102925"/>
    <w:rsid w:val="00103041"/>
    <w:rsid w:val="00103B65"/>
    <w:rsid w:val="00103D08"/>
    <w:rsid w:val="00105E67"/>
    <w:rsid w:val="00106D84"/>
    <w:rsid w:val="00107DCB"/>
    <w:rsid w:val="0011005B"/>
    <w:rsid w:val="00112E1F"/>
    <w:rsid w:val="00114A3F"/>
    <w:rsid w:val="00116CB0"/>
    <w:rsid w:val="001179B7"/>
    <w:rsid w:val="001207D7"/>
    <w:rsid w:val="001268B4"/>
    <w:rsid w:val="00126C77"/>
    <w:rsid w:val="001276FD"/>
    <w:rsid w:val="00127ED8"/>
    <w:rsid w:val="001301D1"/>
    <w:rsid w:val="00131283"/>
    <w:rsid w:val="00131C54"/>
    <w:rsid w:val="0013252D"/>
    <w:rsid w:val="001335B3"/>
    <w:rsid w:val="00133818"/>
    <w:rsid w:val="00134635"/>
    <w:rsid w:val="001347F7"/>
    <w:rsid w:val="00134877"/>
    <w:rsid w:val="0013752B"/>
    <w:rsid w:val="00140148"/>
    <w:rsid w:val="0014127E"/>
    <w:rsid w:val="001419D1"/>
    <w:rsid w:val="00143649"/>
    <w:rsid w:val="00145C4E"/>
    <w:rsid w:val="00146A9C"/>
    <w:rsid w:val="0015045F"/>
    <w:rsid w:val="001514D0"/>
    <w:rsid w:val="001528CE"/>
    <w:rsid w:val="00153511"/>
    <w:rsid w:val="00155138"/>
    <w:rsid w:val="00161F02"/>
    <w:rsid w:val="001635EA"/>
    <w:rsid w:val="001644A5"/>
    <w:rsid w:val="001657D8"/>
    <w:rsid w:val="0016667D"/>
    <w:rsid w:val="00166DD7"/>
    <w:rsid w:val="00171C17"/>
    <w:rsid w:val="00172786"/>
    <w:rsid w:val="00176371"/>
    <w:rsid w:val="00176B9F"/>
    <w:rsid w:val="00177439"/>
    <w:rsid w:val="00177FA2"/>
    <w:rsid w:val="001815C2"/>
    <w:rsid w:val="001838A0"/>
    <w:rsid w:val="001845A2"/>
    <w:rsid w:val="0018483C"/>
    <w:rsid w:val="00184A21"/>
    <w:rsid w:val="00184C28"/>
    <w:rsid w:val="0018595D"/>
    <w:rsid w:val="00187633"/>
    <w:rsid w:val="00192A8F"/>
    <w:rsid w:val="00194A04"/>
    <w:rsid w:val="00196620"/>
    <w:rsid w:val="00196C68"/>
    <w:rsid w:val="00197258"/>
    <w:rsid w:val="001A17A7"/>
    <w:rsid w:val="001A1E1F"/>
    <w:rsid w:val="001A315E"/>
    <w:rsid w:val="001B0F21"/>
    <w:rsid w:val="001B20F5"/>
    <w:rsid w:val="001B2D76"/>
    <w:rsid w:val="001B2E93"/>
    <w:rsid w:val="001C21BC"/>
    <w:rsid w:val="001C3C74"/>
    <w:rsid w:val="001C46D4"/>
    <w:rsid w:val="001C4CF7"/>
    <w:rsid w:val="001C6725"/>
    <w:rsid w:val="001C7DDB"/>
    <w:rsid w:val="001D2351"/>
    <w:rsid w:val="001D3DC0"/>
    <w:rsid w:val="001D4676"/>
    <w:rsid w:val="001D54EB"/>
    <w:rsid w:val="001D60D0"/>
    <w:rsid w:val="001D7F82"/>
    <w:rsid w:val="001E317F"/>
    <w:rsid w:val="001F0E54"/>
    <w:rsid w:val="001F3A14"/>
    <w:rsid w:val="001F3A6E"/>
    <w:rsid w:val="001F51AC"/>
    <w:rsid w:val="001F5531"/>
    <w:rsid w:val="001F71C2"/>
    <w:rsid w:val="001F7B75"/>
    <w:rsid w:val="00200B92"/>
    <w:rsid w:val="00201E03"/>
    <w:rsid w:val="002025A4"/>
    <w:rsid w:val="00202D4B"/>
    <w:rsid w:val="00206298"/>
    <w:rsid w:val="0020685D"/>
    <w:rsid w:val="00207813"/>
    <w:rsid w:val="00210D2F"/>
    <w:rsid w:val="00211193"/>
    <w:rsid w:val="002123E0"/>
    <w:rsid w:val="002128C1"/>
    <w:rsid w:val="00212A21"/>
    <w:rsid w:val="00215BA1"/>
    <w:rsid w:val="002175E4"/>
    <w:rsid w:val="00217759"/>
    <w:rsid w:val="0022016A"/>
    <w:rsid w:val="00221F66"/>
    <w:rsid w:val="002260E1"/>
    <w:rsid w:val="0022737C"/>
    <w:rsid w:val="002304E2"/>
    <w:rsid w:val="002314DB"/>
    <w:rsid w:val="00232E6E"/>
    <w:rsid w:val="00233CD0"/>
    <w:rsid w:val="002352ED"/>
    <w:rsid w:val="002357FC"/>
    <w:rsid w:val="00235A88"/>
    <w:rsid w:val="00237374"/>
    <w:rsid w:val="002375DB"/>
    <w:rsid w:val="00242ECD"/>
    <w:rsid w:val="0024501B"/>
    <w:rsid w:val="00250ED1"/>
    <w:rsid w:val="00252806"/>
    <w:rsid w:val="00252EE7"/>
    <w:rsid w:val="002538B1"/>
    <w:rsid w:val="00254746"/>
    <w:rsid w:val="0025679A"/>
    <w:rsid w:val="00263747"/>
    <w:rsid w:val="00266598"/>
    <w:rsid w:val="00270E93"/>
    <w:rsid w:val="00270F25"/>
    <w:rsid w:val="00275FB7"/>
    <w:rsid w:val="00276B3C"/>
    <w:rsid w:val="002775FB"/>
    <w:rsid w:val="0028048E"/>
    <w:rsid w:val="00281FA1"/>
    <w:rsid w:val="00283283"/>
    <w:rsid w:val="002835BA"/>
    <w:rsid w:val="00296ADD"/>
    <w:rsid w:val="002A09FD"/>
    <w:rsid w:val="002A1714"/>
    <w:rsid w:val="002A1B23"/>
    <w:rsid w:val="002A2459"/>
    <w:rsid w:val="002A3063"/>
    <w:rsid w:val="002B0A1B"/>
    <w:rsid w:val="002B2BAC"/>
    <w:rsid w:val="002B33D0"/>
    <w:rsid w:val="002B4E7A"/>
    <w:rsid w:val="002B76C6"/>
    <w:rsid w:val="002B7C52"/>
    <w:rsid w:val="002C02D2"/>
    <w:rsid w:val="002C0E89"/>
    <w:rsid w:val="002C1BAC"/>
    <w:rsid w:val="002C219A"/>
    <w:rsid w:val="002C3615"/>
    <w:rsid w:val="002C3C7A"/>
    <w:rsid w:val="002C41DD"/>
    <w:rsid w:val="002C5E09"/>
    <w:rsid w:val="002D25D2"/>
    <w:rsid w:val="002D25D8"/>
    <w:rsid w:val="002D5972"/>
    <w:rsid w:val="002D708E"/>
    <w:rsid w:val="002E1EE9"/>
    <w:rsid w:val="002E2761"/>
    <w:rsid w:val="002E2DEE"/>
    <w:rsid w:val="002E37E7"/>
    <w:rsid w:val="002E44EE"/>
    <w:rsid w:val="002E7171"/>
    <w:rsid w:val="002F05C3"/>
    <w:rsid w:val="002F09B7"/>
    <w:rsid w:val="002F1F9B"/>
    <w:rsid w:val="002F2DD8"/>
    <w:rsid w:val="002F30D3"/>
    <w:rsid w:val="002F382E"/>
    <w:rsid w:val="002F4873"/>
    <w:rsid w:val="002F5818"/>
    <w:rsid w:val="002F69A6"/>
    <w:rsid w:val="002F7EF0"/>
    <w:rsid w:val="00300E2F"/>
    <w:rsid w:val="00301820"/>
    <w:rsid w:val="00301F5B"/>
    <w:rsid w:val="00303052"/>
    <w:rsid w:val="003037F9"/>
    <w:rsid w:val="00304A86"/>
    <w:rsid w:val="00304B54"/>
    <w:rsid w:val="00305106"/>
    <w:rsid w:val="00307B6A"/>
    <w:rsid w:val="0031141D"/>
    <w:rsid w:val="00312CDC"/>
    <w:rsid w:val="00313A54"/>
    <w:rsid w:val="00314CAD"/>
    <w:rsid w:val="00315966"/>
    <w:rsid w:val="0032020D"/>
    <w:rsid w:val="003216F8"/>
    <w:rsid w:val="003223A0"/>
    <w:rsid w:val="0032343D"/>
    <w:rsid w:val="00325FA7"/>
    <w:rsid w:val="003309C7"/>
    <w:rsid w:val="00331434"/>
    <w:rsid w:val="003343AE"/>
    <w:rsid w:val="00335166"/>
    <w:rsid w:val="00336337"/>
    <w:rsid w:val="00336864"/>
    <w:rsid w:val="00342A69"/>
    <w:rsid w:val="0034342E"/>
    <w:rsid w:val="00343FB2"/>
    <w:rsid w:val="00345250"/>
    <w:rsid w:val="00346D7B"/>
    <w:rsid w:val="00347093"/>
    <w:rsid w:val="00347E3D"/>
    <w:rsid w:val="00350CB4"/>
    <w:rsid w:val="003512EC"/>
    <w:rsid w:val="0035308D"/>
    <w:rsid w:val="00353778"/>
    <w:rsid w:val="0035518F"/>
    <w:rsid w:val="003555A0"/>
    <w:rsid w:val="00355663"/>
    <w:rsid w:val="003572F0"/>
    <w:rsid w:val="00357EC8"/>
    <w:rsid w:val="00357F39"/>
    <w:rsid w:val="003600A2"/>
    <w:rsid w:val="00360CAF"/>
    <w:rsid w:val="00360F3A"/>
    <w:rsid w:val="00361849"/>
    <w:rsid w:val="0036342C"/>
    <w:rsid w:val="003635EC"/>
    <w:rsid w:val="00364180"/>
    <w:rsid w:val="003670AD"/>
    <w:rsid w:val="0037084D"/>
    <w:rsid w:val="00370E39"/>
    <w:rsid w:val="00371817"/>
    <w:rsid w:val="00371D25"/>
    <w:rsid w:val="0037257D"/>
    <w:rsid w:val="00375424"/>
    <w:rsid w:val="0037547D"/>
    <w:rsid w:val="0037795A"/>
    <w:rsid w:val="00377B61"/>
    <w:rsid w:val="00382697"/>
    <w:rsid w:val="00386B6C"/>
    <w:rsid w:val="00386BE6"/>
    <w:rsid w:val="00386EBD"/>
    <w:rsid w:val="00392102"/>
    <w:rsid w:val="0039455A"/>
    <w:rsid w:val="00395759"/>
    <w:rsid w:val="00395769"/>
    <w:rsid w:val="003967DC"/>
    <w:rsid w:val="0039727A"/>
    <w:rsid w:val="003A15E4"/>
    <w:rsid w:val="003A1C70"/>
    <w:rsid w:val="003A1FF2"/>
    <w:rsid w:val="003A26F7"/>
    <w:rsid w:val="003A3019"/>
    <w:rsid w:val="003A312A"/>
    <w:rsid w:val="003A667B"/>
    <w:rsid w:val="003A67DA"/>
    <w:rsid w:val="003A721A"/>
    <w:rsid w:val="003A7955"/>
    <w:rsid w:val="003A7F11"/>
    <w:rsid w:val="003B0059"/>
    <w:rsid w:val="003B16B4"/>
    <w:rsid w:val="003B1EB8"/>
    <w:rsid w:val="003B3F85"/>
    <w:rsid w:val="003B492F"/>
    <w:rsid w:val="003B6678"/>
    <w:rsid w:val="003C09C4"/>
    <w:rsid w:val="003C1CB7"/>
    <w:rsid w:val="003C2183"/>
    <w:rsid w:val="003C2B64"/>
    <w:rsid w:val="003C32C8"/>
    <w:rsid w:val="003C32EE"/>
    <w:rsid w:val="003C65C4"/>
    <w:rsid w:val="003C6D1D"/>
    <w:rsid w:val="003C7362"/>
    <w:rsid w:val="003C7478"/>
    <w:rsid w:val="003C780B"/>
    <w:rsid w:val="003D0A88"/>
    <w:rsid w:val="003D2D1D"/>
    <w:rsid w:val="003D369C"/>
    <w:rsid w:val="003D5B01"/>
    <w:rsid w:val="003E0132"/>
    <w:rsid w:val="003E1983"/>
    <w:rsid w:val="003E1AF6"/>
    <w:rsid w:val="003E260E"/>
    <w:rsid w:val="003E3CB6"/>
    <w:rsid w:val="003F0409"/>
    <w:rsid w:val="003F15F8"/>
    <w:rsid w:val="003F2FC1"/>
    <w:rsid w:val="003F3648"/>
    <w:rsid w:val="003F7586"/>
    <w:rsid w:val="003F7FEA"/>
    <w:rsid w:val="00400161"/>
    <w:rsid w:val="00400D39"/>
    <w:rsid w:val="0040168A"/>
    <w:rsid w:val="00401691"/>
    <w:rsid w:val="00401D85"/>
    <w:rsid w:val="004044E9"/>
    <w:rsid w:val="00405378"/>
    <w:rsid w:val="004062A3"/>
    <w:rsid w:val="0040748E"/>
    <w:rsid w:val="00410D38"/>
    <w:rsid w:val="00412631"/>
    <w:rsid w:val="00412B5D"/>
    <w:rsid w:val="00412E1A"/>
    <w:rsid w:val="00414570"/>
    <w:rsid w:val="00415067"/>
    <w:rsid w:val="004150F8"/>
    <w:rsid w:val="00416731"/>
    <w:rsid w:val="00417A2E"/>
    <w:rsid w:val="00417ADB"/>
    <w:rsid w:val="00417C16"/>
    <w:rsid w:val="00420DD0"/>
    <w:rsid w:val="0042274E"/>
    <w:rsid w:val="00422C48"/>
    <w:rsid w:val="00423FE8"/>
    <w:rsid w:val="00425AF5"/>
    <w:rsid w:val="004262E1"/>
    <w:rsid w:val="004279F4"/>
    <w:rsid w:val="00430201"/>
    <w:rsid w:val="00432C87"/>
    <w:rsid w:val="00433978"/>
    <w:rsid w:val="004342C7"/>
    <w:rsid w:val="00435262"/>
    <w:rsid w:val="00435D70"/>
    <w:rsid w:val="00440A0E"/>
    <w:rsid w:val="004419A6"/>
    <w:rsid w:val="00442850"/>
    <w:rsid w:val="00445243"/>
    <w:rsid w:val="004466E3"/>
    <w:rsid w:val="00447A97"/>
    <w:rsid w:val="0045252D"/>
    <w:rsid w:val="0045316F"/>
    <w:rsid w:val="00453B31"/>
    <w:rsid w:val="00455266"/>
    <w:rsid w:val="004553A1"/>
    <w:rsid w:val="0045571C"/>
    <w:rsid w:val="00456992"/>
    <w:rsid w:val="00461566"/>
    <w:rsid w:val="00464CD2"/>
    <w:rsid w:val="004665E3"/>
    <w:rsid w:val="00467127"/>
    <w:rsid w:val="00467602"/>
    <w:rsid w:val="00470A43"/>
    <w:rsid w:val="004716B8"/>
    <w:rsid w:val="00471F62"/>
    <w:rsid w:val="00473160"/>
    <w:rsid w:val="00475F86"/>
    <w:rsid w:val="00481C54"/>
    <w:rsid w:val="00482AD0"/>
    <w:rsid w:val="00482FCF"/>
    <w:rsid w:val="00483614"/>
    <w:rsid w:val="00484697"/>
    <w:rsid w:val="004848D3"/>
    <w:rsid w:val="004849E9"/>
    <w:rsid w:val="00486845"/>
    <w:rsid w:val="00486E05"/>
    <w:rsid w:val="00493459"/>
    <w:rsid w:val="00493776"/>
    <w:rsid w:val="004946B0"/>
    <w:rsid w:val="00494A12"/>
    <w:rsid w:val="004A114F"/>
    <w:rsid w:val="004A4D22"/>
    <w:rsid w:val="004A634F"/>
    <w:rsid w:val="004A7A19"/>
    <w:rsid w:val="004B134F"/>
    <w:rsid w:val="004B3DC7"/>
    <w:rsid w:val="004B5C12"/>
    <w:rsid w:val="004B6D7D"/>
    <w:rsid w:val="004B7789"/>
    <w:rsid w:val="004C0EF2"/>
    <w:rsid w:val="004C1192"/>
    <w:rsid w:val="004C16D7"/>
    <w:rsid w:val="004C261F"/>
    <w:rsid w:val="004C280B"/>
    <w:rsid w:val="004C3221"/>
    <w:rsid w:val="004C38FD"/>
    <w:rsid w:val="004C5D66"/>
    <w:rsid w:val="004C76E1"/>
    <w:rsid w:val="004D101C"/>
    <w:rsid w:val="004D2D63"/>
    <w:rsid w:val="004D43BC"/>
    <w:rsid w:val="004D486D"/>
    <w:rsid w:val="004D508D"/>
    <w:rsid w:val="004D589B"/>
    <w:rsid w:val="004D5F89"/>
    <w:rsid w:val="004D76DE"/>
    <w:rsid w:val="004E3A09"/>
    <w:rsid w:val="004E45CC"/>
    <w:rsid w:val="004E4A03"/>
    <w:rsid w:val="004E56AD"/>
    <w:rsid w:val="004E5C54"/>
    <w:rsid w:val="004E5CD8"/>
    <w:rsid w:val="004E72E1"/>
    <w:rsid w:val="004F1515"/>
    <w:rsid w:val="004F5A16"/>
    <w:rsid w:val="005018AF"/>
    <w:rsid w:val="00501FE4"/>
    <w:rsid w:val="00501FF6"/>
    <w:rsid w:val="005043BA"/>
    <w:rsid w:val="00505269"/>
    <w:rsid w:val="005078E7"/>
    <w:rsid w:val="00510330"/>
    <w:rsid w:val="00510790"/>
    <w:rsid w:val="00513D47"/>
    <w:rsid w:val="005158EB"/>
    <w:rsid w:val="0051623D"/>
    <w:rsid w:val="00522B5A"/>
    <w:rsid w:val="00522EBC"/>
    <w:rsid w:val="00523F71"/>
    <w:rsid w:val="00524C38"/>
    <w:rsid w:val="0052608C"/>
    <w:rsid w:val="00527A6C"/>
    <w:rsid w:val="00527BFA"/>
    <w:rsid w:val="00531F7D"/>
    <w:rsid w:val="00532509"/>
    <w:rsid w:val="005331E6"/>
    <w:rsid w:val="005339C9"/>
    <w:rsid w:val="00535C36"/>
    <w:rsid w:val="005405D7"/>
    <w:rsid w:val="00540E98"/>
    <w:rsid w:val="00541667"/>
    <w:rsid w:val="0054691A"/>
    <w:rsid w:val="00547E71"/>
    <w:rsid w:val="00551924"/>
    <w:rsid w:val="00551F1F"/>
    <w:rsid w:val="00552479"/>
    <w:rsid w:val="005528FB"/>
    <w:rsid w:val="005537EF"/>
    <w:rsid w:val="00553C82"/>
    <w:rsid w:val="0055426D"/>
    <w:rsid w:val="00554BDD"/>
    <w:rsid w:val="00555ADC"/>
    <w:rsid w:val="00555C8A"/>
    <w:rsid w:val="00556CD5"/>
    <w:rsid w:val="00556D69"/>
    <w:rsid w:val="005608AE"/>
    <w:rsid w:val="00561FD7"/>
    <w:rsid w:val="0056244B"/>
    <w:rsid w:val="005627CD"/>
    <w:rsid w:val="00565B24"/>
    <w:rsid w:val="00566015"/>
    <w:rsid w:val="0056697B"/>
    <w:rsid w:val="00570608"/>
    <w:rsid w:val="00570D41"/>
    <w:rsid w:val="00575EF0"/>
    <w:rsid w:val="00576FE4"/>
    <w:rsid w:val="005775C5"/>
    <w:rsid w:val="00581582"/>
    <w:rsid w:val="00582157"/>
    <w:rsid w:val="00584411"/>
    <w:rsid w:val="0058670C"/>
    <w:rsid w:val="0058767A"/>
    <w:rsid w:val="00590506"/>
    <w:rsid w:val="00592774"/>
    <w:rsid w:val="0059379B"/>
    <w:rsid w:val="005941FA"/>
    <w:rsid w:val="00595198"/>
    <w:rsid w:val="00595416"/>
    <w:rsid w:val="00596813"/>
    <w:rsid w:val="005A330B"/>
    <w:rsid w:val="005A400E"/>
    <w:rsid w:val="005A47CD"/>
    <w:rsid w:val="005A54CA"/>
    <w:rsid w:val="005A551E"/>
    <w:rsid w:val="005A5E04"/>
    <w:rsid w:val="005A621E"/>
    <w:rsid w:val="005A6543"/>
    <w:rsid w:val="005A7BD9"/>
    <w:rsid w:val="005B01E3"/>
    <w:rsid w:val="005B2527"/>
    <w:rsid w:val="005C0D90"/>
    <w:rsid w:val="005C19BD"/>
    <w:rsid w:val="005C3852"/>
    <w:rsid w:val="005C5431"/>
    <w:rsid w:val="005C6C68"/>
    <w:rsid w:val="005C72C5"/>
    <w:rsid w:val="005D13F9"/>
    <w:rsid w:val="005D1F57"/>
    <w:rsid w:val="005D2DA5"/>
    <w:rsid w:val="005D3323"/>
    <w:rsid w:val="005D4AB6"/>
    <w:rsid w:val="005D6021"/>
    <w:rsid w:val="005D771A"/>
    <w:rsid w:val="005E6A65"/>
    <w:rsid w:val="005E74DA"/>
    <w:rsid w:val="005F0A09"/>
    <w:rsid w:val="005F2693"/>
    <w:rsid w:val="005F4AE0"/>
    <w:rsid w:val="005F4BF0"/>
    <w:rsid w:val="005F53EE"/>
    <w:rsid w:val="005F6B01"/>
    <w:rsid w:val="005F7CF8"/>
    <w:rsid w:val="00601EDF"/>
    <w:rsid w:val="006043EB"/>
    <w:rsid w:val="00606249"/>
    <w:rsid w:val="00606D5A"/>
    <w:rsid w:val="00610C81"/>
    <w:rsid w:val="0061454B"/>
    <w:rsid w:val="0061464C"/>
    <w:rsid w:val="00614B0B"/>
    <w:rsid w:val="006200C3"/>
    <w:rsid w:val="0062269E"/>
    <w:rsid w:val="00623510"/>
    <w:rsid w:val="00623A14"/>
    <w:rsid w:val="006276EC"/>
    <w:rsid w:val="006330A4"/>
    <w:rsid w:val="00635023"/>
    <w:rsid w:val="006410E2"/>
    <w:rsid w:val="006416C8"/>
    <w:rsid w:val="00641B59"/>
    <w:rsid w:val="00642876"/>
    <w:rsid w:val="00643485"/>
    <w:rsid w:val="006445E1"/>
    <w:rsid w:val="00644D9A"/>
    <w:rsid w:val="00645B5F"/>
    <w:rsid w:val="0064637E"/>
    <w:rsid w:val="00647170"/>
    <w:rsid w:val="0065116D"/>
    <w:rsid w:val="00651C90"/>
    <w:rsid w:val="00651D12"/>
    <w:rsid w:val="00652B7F"/>
    <w:rsid w:val="006535F7"/>
    <w:rsid w:val="00655F1D"/>
    <w:rsid w:val="006573F9"/>
    <w:rsid w:val="00660019"/>
    <w:rsid w:val="0066178A"/>
    <w:rsid w:val="00661FF7"/>
    <w:rsid w:val="0066427B"/>
    <w:rsid w:val="00664872"/>
    <w:rsid w:val="00667498"/>
    <w:rsid w:val="00667561"/>
    <w:rsid w:val="00670C89"/>
    <w:rsid w:val="00670E30"/>
    <w:rsid w:val="0067203F"/>
    <w:rsid w:val="00672459"/>
    <w:rsid w:val="00672F03"/>
    <w:rsid w:val="006732A6"/>
    <w:rsid w:val="006747E7"/>
    <w:rsid w:val="0067794E"/>
    <w:rsid w:val="00681CA6"/>
    <w:rsid w:val="0068257A"/>
    <w:rsid w:val="00682D96"/>
    <w:rsid w:val="00686B9C"/>
    <w:rsid w:val="00690336"/>
    <w:rsid w:val="0069187B"/>
    <w:rsid w:val="00695024"/>
    <w:rsid w:val="00696AA9"/>
    <w:rsid w:val="0069709A"/>
    <w:rsid w:val="00697409"/>
    <w:rsid w:val="006A2630"/>
    <w:rsid w:val="006A2C7E"/>
    <w:rsid w:val="006A3D93"/>
    <w:rsid w:val="006A3FEC"/>
    <w:rsid w:val="006A4332"/>
    <w:rsid w:val="006A46C0"/>
    <w:rsid w:val="006A46D9"/>
    <w:rsid w:val="006A4A02"/>
    <w:rsid w:val="006A578E"/>
    <w:rsid w:val="006A5D67"/>
    <w:rsid w:val="006A5EA3"/>
    <w:rsid w:val="006A776D"/>
    <w:rsid w:val="006B15E3"/>
    <w:rsid w:val="006B221B"/>
    <w:rsid w:val="006B2C76"/>
    <w:rsid w:val="006B596F"/>
    <w:rsid w:val="006B5E33"/>
    <w:rsid w:val="006C1089"/>
    <w:rsid w:val="006C2512"/>
    <w:rsid w:val="006C2EBB"/>
    <w:rsid w:val="006C4380"/>
    <w:rsid w:val="006C4AEA"/>
    <w:rsid w:val="006C66B6"/>
    <w:rsid w:val="006C677A"/>
    <w:rsid w:val="006C6D0E"/>
    <w:rsid w:val="006D211E"/>
    <w:rsid w:val="006D3632"/>
    <w:rsid w:val="006D75C3"/>
    <w:rsid w:val="006E0434"/>
    <w:rsid w:val="006E06F5"/>
    <w:rsid w:val="006E11ED"/>
    <w:rsid w:val="006E12AC"/>
    <w:rsid w:val="006E1E8F"/>
    <w:rsid w:val="006E4585"/>
    <w:rsid w:val="006E5888"/>
    <w:rsid w:val="006E59C0"/>
    <w:rsid w:val="006E6E3E"/>
    <w:rsid w:val="006E702B"/>
    <w:rsid w:val="006F32DF"/>
    <w:rsid w:val="006F3DEB"/>
    <w:rsid w:val="006F440C"/>
    <w:rsid w:val="006F5FB3"/>
    <w:rsid w:val="006F6262"/>
    <w:rsid w:val="006F7DA1"/>
    <w:rsid w:val="007015BE"/>
    <w:rsid w:val="0070227A"/>
    <w:rsid w:val="00702573"/>
    <w:rsid w:val="00705C23"/>
    <w:rsid w:val="00705C5C"/>
    <w:rsid w:val="007076D6"/>
    <w:rsid w:val="00710FD3"/>
    <w:rsid w:val="00711EF6"/>
    <w:rsid w:val="00712C40"/>
    <w:rsid w:val="0071480B"/>
    <w:rsid w:val="00714DD1"/>
    <w:rsid w:val="007155F0"/>
    <w:rsid w:val="00716334"/>
    <w:rsid w:val="0072066F"/>
    <w:rsid w:val="00723705"/>
    <w:rsid w:val="00726ACF"/>
    <w:rsid w:val="00726EBA"/>
    <w:rsid w:val="0072791E"/>
    <w:rsid w:val="00730165"/>
    <w:rsid w:val="007308AC"/>
    <w:rsid w:val="007325F8"/>
    <w:rsid w:val="00732965"/>
    <w:rsid w:val="007341C2"/>
    <w:rsid w:val="007349D0"/>
    <w:rsid w:val="00734B07"/>
    <w:rsid w:val="0074238A"/>
    <w:rsid w:val="00744553"/>
    <w:rsid w:val="00744C26"/>
    <w:rsid w:val="0075034A"/>
    <w:rsid w:val="00751059"/>
    <w:rsid w:val="00752DE9"/>
    <w:rsid w:val="00753267"/>
    <w:rsid w:val="0075450E"/>
    <w:rsid w:val="00756F4B"/>
    <w:rsid w:val="0075738F"/>
    <w:rsid w:val="007625D9"/>
    <w:rsid w:val="0076540E"/>
    <w:rsid w:val="00765F5D"/>
    <w:rsid w:val="00765F88"/>
    <w:rsid w:val="00770283"/>
    <w:rsid w:val="00770549"/>
    <w:rsid w:val="007716A8"/>
    <w:rsid w:val="00771702"/>
    <w:rsid w:val="00773DF0"/>
    <w:rsid w:val="00775E79"/>
    <w:rsid w:val="007762FC"/>
    <w:rsid w:val="00776C34"/>
    <w:rsid w:val="00781029"/>
    <w:rsid w:val="0078234D"/>
    <w:rsid w:val="007823FB"/>
    <w:rsid w:val="00783C47"/>
    <w:rsid w:val="00784B4A"/>
    <w:rsid w:val="00785C57"/>
    <w:rsid w:val="00786D74"/>
    <w:rsid w:val="0079034B"/>
    <w:rsid w:val="0079435C"/>
    <w:rsid w:val="007952EC"/>
    <w:rsid w:val="00795F73"/>
    <w:rsid w:val="0079626A"/>
    <w:rsid w:val="007968CF"/>
    <w:rsid w:val="00796F67"/>
    <w:rsid w:val="007A111A"/>
    <w:rsid w:val="007A428F"/>
    <w:rsid w:val="007A4B60"/>
    <w:rsid w:val="007A66E4"/>
    <w:rsid w:val="007B0061"/>
    <w:rsid w:val="007B0FAC"/>
    <w:rsid w:val="007B2B34"/>
    <w:rsid w:val="007B31E5"/>
    <w:rsid w:val="007B32E0"/>
    <w:rsid w:val="007B481E"/>
    <w:rsid w:val="007B5BFC"/>
    <w:rsid w:val="007B6044"/>
    <w:rsid w:val="007B7BD0"/>
    <w:rsid w:val="007C0825"/>
    <w:rsid w:val="007C52A4"/>
    <w:rsid w:val="007C530B"/>
    <w:rsid w:val="007C761D"/>
    <w:rsid w:val="007C7ADF"/>
    <w:rsid w:val="007D22A8"/>
    <w:rsid w:val="007D2992"/>
    <w:rsid w:val="007D39B6"/>
    <w:rsid w:val="007D4939"/>
    <w:rsid w:val="007D4EC6"/>
    <w:rsid w:val="007E1024"/>
    <w:rsid w:val="007E11F0"/>
    <w:rsid w:val="007E2E52"/>
    <w:rsid w:val="007E7BD9"/>
    <w:rsid w:val="007E7C08"/>
    <w:rsid w:val="007F0060"/>
    <w:rsid w:val="007F15D4"/>
    <w:rsid w:val="007F34F0"/>
    <w:rsid w:val="007F6D9A"/>
    <w:rsid w:val="00800E39"/>
    <w:rsid w:val="00802E32"/>
    <w:rsid w:val="00805188"/>
    <w:rsid w:val="00806159"/>
    <w:rsid w:val="00806F29"/>
    <w:rsid w:val="0081154A"/>
    <w:rsid w:val="00811F8A"/>
    <w:rsid w:val="008125C4"/>
    <w:rsid w:val="00812C18"/>
    <w:rsid w:val="00817955"/>
    <w:rsid w:val="00821446"/>
    <w:rsid w:val="0082498A"/>
    <w:rsid w:val="00826E31"/>
    <w:rsid w:val="0082766F"/>
    <w:rsid w:val="0083141D"/>
    <w:rsid w:val="00832298"/>
    <w:rsid w:val="00833E98"/>
    <w:rsid w:val="00833F6A"/>
    <w:rsid w:val="0083570F"/>
    <w:rsid w:val="008368C2"/>
    <w:rsid w:val="00836ABA"/>
    <w:rsid w:val="00836C7B"/>
    <w:rsid w:val="008400F7"/>
    <w:rsid w:val="00841525"/>
    <w:rsid w:val="0084200F"/>
    <w:rsid w:val="0084292F"/>
    <w:rsid w:val="00844412"/>
    <w:rsid w:val="0084648E"/>
    <w:rsid w:val="00850B53"/>
    <w:rsid w:val="008554D8"/>
    <w:rsid w:val="00855D64"/>
    <w:rsid w:val="00855E31"/>
    <w:rsid w:val="00856EF2"/>
    <w:rsid w:val="008604FF"/>
    <w:rsid w:val="0086070B"/>
    <w:rsid w:val="00860CD4"/>
    <w:rsid w:val="00863AB9"/>
    <w:rsid w:val="00864A8E"/>
    <w:rsid w:val="008659FA"/>
    <w:rsid w:val="008714DB"/>
    <w:rsid w:val="0087317D"/>
    <w:rsid w:val="00873989"/>
    <w:rsid w:val="00873CF1"/>
    <w:rsid w:val="00874035"/>
    <w:rsid w:val="00877283"/>
    <w:rsid w:val="00877B7C"/>
    <w:rsid w:val="00877FDE"/>
    <w:rsid w:val="008805F8"/>
    <w:rsid w:val="00881A4A"/>
    <w:rsid w:val="00882E25"/>
    <w:rsid w:val="008836F1"/>
    <w:rsid w:val="008839A4"/>
    <w:rsid w:val="00883FD2"/>
    <w:rsid w:val="00885971"/>
    <w:rsid w:val="00886699"/>
    <w:rsid w:val="008868AC"/>
    <w:rsid w:val="00891230"/>
    <w:rsid w:val="00892AB8"/>
    <w:rsid w:val="008959AC"/>
    <w:rsid w:val="008959D4"/>
    <w:rsid w:val="00895F4A"/>
    <w:rsid w:val="00896FB5"/>
    <w:rsid w:val="008971F1"/>
    <w:rsid w:val="008A0A85"/>
    <w:rsid w:val="008A0AD7"/>
    <w:rsid w:val="008A0DF3"/>
    <w:rsid w:val="008A26E3"/>
    <w:rsid w:val="008A38B9"/>
    <w:rsid w:val="008A3C7F"/>
    <w:rsid w:val="008A40C8"/>
    <w:rsid w:val="008A6AF0"/>
    <w:rsid w:val="008A6BEA"/>
    <w:rsid w:val="008A720D"/>
    <w:rsid w:val="008A75A6"/>
    <w:rsid w:val="008B05A2"/>
    <w:rsid w:val="008B23A4"/>
    <w:rsid w:val="008B2E2C"/>
    <w:rsid w:val="008B3CB9"/>
    <w:rsid w:val="008C0E6C"/>
    <w:rsid w:val="008C268E"/>
    <w:rsid w:val="008C4284"/>
    <w:rsid w:val="008C42D9"/>
    <w:rsid w:val="008D1A1D"/>
    <w:rsid w:val="008D1E2F"/>
    <w:rsid w:val="008D2D9D"/>
    <w:rsid w:val="008D324B"/>
    <w:rsid w:val="008D32C2"/>
    <w:rsid w:val="008D6E84"/>
    <w:rsid w:val="008D7B7B"/>
    <w:rsid w:val="008D7C40"/>
    <w:rsid w:val="008E098E"/>
    <w:rsid w:val="008E2063"/>
    <w:rsid w:val="008E30B4"/>
    <w:rsid w:val="008E653E"/>
    <w:rsid w:val="008F2EDA"/>
    <w:rsid w:val="008F451F"/>
    <w:rsid w:val="008F4717"/>
    <w:rsid w:val="009005F7"/>
    <w:rsid w:val="0090148A"/>
    <w:rsid w:val="00901628"/>
    <w:rsid w:val="00901A0B"/>
    <w:rsid w:val="00901FFD"/>
    <w:rsid w:val="009020B0"/>
    <w:rsid w:val="0090322E"/>
    <w:rsid w:val="00905C88"/>
    <w:rsid w:val="00906F86"/>
    <w:rsid w:val="00907253"/>
    <w:rsid w:val="0090731B"/>
    <w:rsid w:val="00907BE3"/>
    <w:rsid w:val="009111B9"/>
    <w:rsid w:val="00911B3B"/>
    <w:rsid w:val="009125D8"/>
    <w:rsid w:val="00913E37"/>
    <w:rsid w:val="009140AB"/>
    <w:rsid w:val="00914F7A"/>
    <w:rsid w:val="00921534"/>
    <w:rsid w:val="0092158E"/>
    <w:rsid w:val="00921BBC"/>
    <w:rsid w:val="00926754"/>
    <w:rsid w:val="009274CF"/>
    <w:rsid w:val="00927A5E"/>
    <w:rsid w:val="00930181"/>
    <w:rsid w:val="00930463"/>
    <w:rsid w:val="00932628"/>
    <w:rsid w:val="0093429E"/>
    <w:rsid w:val="009346F1"/>
    <w:rsid w:val="00934FBE"/>
    <w:rsid w:val="00937A84"/>
    <w:rsid w:val="0094087E"/>
    <w:rsid w:val="0094093B"/>
    <w:rsid w:val="009425CC"/>
    <w:rsid w:val="00946A99"/>
    <w:rsid w:val="00950042"/>
    <w:rsid w:val="00953F06"/>
    <w:rsid w:val="00956D61"/>
    <w:rsid w:val="00957979"/>
    <w:rsid w:val="0096024B"/>
    <w:rsid w:val="009603B5"/>
    <w:rsid w:val="009615F6"/>
    <w:rsid w:val="00961E59"/>
    <w:rsid w:val="009637D2"/>
    <w:rsid w:val="00963E0E"/>
    <w:rsid w:val="009642A9"/>
    <w:rsid w:val="0096591B"/>
    <w:rsid w:val="00965F63"/>
    <w:rsid w:val="00972062"/>
    <w:rsid w:val="00972503"/>
    <w:rsid w:val="00972AED"/>
    <w:rsid w:val="009735AB"/>
    <w:rsid w:val="00976848"/>
    <w:rsid w:val="0098143B"/>
    <w:rsid w:val="00981E83"/>
    <w:rsid w:val="009872A2"/>
    <w:rsid w:val="00987E7B"/>
    <w:rsid w:val="009901C9"/>
    <w:rsid w:val="00991154"/>
    <w:rsid w:val="00991C52"/>
    <w:rsid w:val="009920BA"/>
    <w:rsid w:val="009929A7"/>
    <w:rsid w:val="009A04E4"/>
    <w:rsid w:val="009A340E"/>
    <w:rsid w:val="009A4518"/>
    <w:rsid w:val="009A5C7C"/>
    <w:rsid w:val="009A7185"/>
    <w:rsid w:val="009A7814"/>
    <w:rsid w:val="009A7B18"/>
    <w:rsid w:val="009B08C9"/>
    <w:rsid w:val="009B233C"/>
    <w:rsid w:val="009B3642"/>
    <w:rsid w:val="009B46BD"/>
    <w:rsid w:val="009B5029"/>
    <w:rsid w:val="009B653A"/>
    <w:rsid w:val="009B7578"/>
    <w:rsid w:val="009B795A"/>
    <w:rsid w:val="009C0CA3"/>
    <w:rsid w:val="009C1700"/>
    <w:rsid w:val="009C1835"/>
    <w:rsid w:val="009C1A86"/>
    <w:rsid w:val="009C2B20"/>
    <w:rsid w:val="009C315F"/>
    <w:rsid w:val="009C3D33"/>
    <w:rsid w:val="009D0B84"/>
    <w:rsid w:val="009D1814"/>
    <w:rsid w:val="009D1C87"/>
    <w:rsid w:val="009D2440"/>
    <w:rsid w:val="009D2C10"/>
    <w:rsid w:val="009D3056"/>
    <w:rsid w:val="009D5655"/>
    <w:rsid w:val="009D6034"/>
    <w:rsid w:val="009E024B"/>
    <w:rsid w:val="009E262F"/>
    <w:rsid w:val="009E2D8F"/>
    <w:rsid w:val="009E4F98"/>
    <w:rsid w:val="009E5165"/>
    <w:rsid w:val="009E7130"/>
    <w:rsid w:val="009F014B"/>
    <w:rsid w:val="009F0758"/>
    <w:rsid w:val="009F0C15"/>
    <w:rsid w:val="009F2403"/>
    <w:rsid w:val="009F2460"/>
    <w:rsid w:val="009F5B91"/>
    <w:rsid w:val="00A00D21"/>
    <w:rsid w:val="00A01878"/>
    <w:rsid w:val="00A018FC"/>
    <w:rsid w:val="00A0678D"/>
    <w:rsid w:val="00A106F4"/>
    <w:rsid w:val="00A1251E"/>
    <w:rsid w:val="00A12C15"/>
    <w:rsid w:val="00A12C52"/>
    <w:rsid w:val="00A1307A"/>
    <w:rsid w:val="00A146AA"/>
    <w:rsid w:val="00A1566E"/>
    <w:rsid w:val="00A16B15"/>
    <w:rsid w:val="00A21291"/>
    <w:rsid w:val="00A22601"/>
    <w:rsid w:val="00A233C3"/>
    <w:rsid w:val="00A2530D"/>
    <w:rsid w:val="00A30A73"/>
    <w:rsid w:val="00A30FFC"/>
    <w:rsid w:val="00A31236"/>
    <w:rsid w:val="00A31838"/>
    <w:rsid w:val="00A31BAB"/>
    <w:rsid w:val="00A32387"/>
    <w:rsid w:val="00A325DE"/>
    <w:rsid w:val="00A363A0"/>
    <w:rsid w:val="00A365D2"/>
    <w:rsid w:val="00A37D48"/>
    <w:rsid w:val="00A4061A"/>
    <w:rsid w:val="00A452BF"/>
    <w:rsid w:val="00A471E1"/>
    <w:rsid w:val="00A47694"/>
    <w:rsid w:val="00A50F2C"/>
    <w:rsid w:val="00A510C6"/>
    <w:rsid w:val="00A53B4C"/>
    <w:rsid w:val="00A53DA3"/>
    <w:rsid w:val="00A5647D"/>
    <w:rsid w:val="00A56988"/>
    <w:rsid w:val="00A6647F"/>
    <w:rsid w:val="00A673BF"/>
    <w:rsid w:val="00A67D13"/>
    <w:rsid w:val="00A7092E"/>
    <w:rsid w:val="00A71669"/>
    <w:rsid w:val="00A74F6B"/>
    <w:rsid w:val="00A766DF"/>
    <w:rsid w:val="00A779A4"/>
    <w:rsid w:val="00A77F2B"/>
    <w:rsid w:val="00A80008"/>
    <w:rsid w:val="00A82646"/>
    <w:rsid w:val="00A82825"/>
    <w:rsid w:val="00A839A1"/>
    <w:rsid w:val="00A84056"/>
    <w:rsid w:val="00A87033"/>
    <w:rsid w:val="00A87090"/>
    <w:rsid w:val="00A914CF"/>
    <w:rsid w:val="00A9358B"/>
    <w:rsid w:val="00A93703"/>
    <w:rsid w:val="00A94BE1"/>
    <w:rsid w:val="00A96DD3"/>
    <w:rsid w:val="00AA1E26"/>
    <w:rsid w:val="00AA2084"/>
    <w:rsid w:val="00AA2086"/>
    <w:rsid w:val="00AA2D79"/>
    <w:rsid w:val="00AA482E"/>
    <w:rsid w:val="00AA4B57"/>
    <w:rsid w:val="00AB3074"/>
    <w:rsid w:val="00AB3D60"/>
    <w:rsid w:val="00AB581C"/>
    <w:rsid w:val="00AB5A5E"/>
    <w:rsid w:val="00AB664B"/>
    <w:rsid w:val="00AB6CAA"/>
    <w:rsid w:val="00AC0B98"/>
    <w:rsid w:val="00AC1654"/>
    <w:rsid w:val="00AC33BA"/>
    <w:rsid w:val="00AC41F6"/>
    <w:rsid w:val="00AC4B0D"/>
    <w:rsid w:val="00AC58F1"/>
    <w:rsid w:val="00AC676C"/>
    <w:rsid w:val="00AC746C"/>
    <w:rsid w:val="00AD102D"/>
    <w:rsid w:val="00AD1716"/>
    <w:rsid w:val="00AD1C8C"/>
    <w:rsid w:val="00AD2CD2"/>
    <w:rsid w:val="00AD2CE4"/>
    <w:rsid w:val="00AD2F5D"/>
    <w:rsid w:val="00AD2FDE"/>
    <w:rsid w:val="00AD3BEE"/>
    <w:rsid w:val="00AD4421"/>
    <w:rsid w:val="00AD4D8A"/>
    <w:rsid w:val="00AD59BA"/>
    <w:rsid w:val="00AE0BE8"/>
    <w:rsid w:val="00AE344A"/>
    <w:rsid w:val="00AE69BF"/>
    <w:rsid w:val="00AF030C"/>
    <w:rsid w:val="00AF20DB"/>
    <w:rsid w:val="00B02054"/>
    <w:rsid w:val="00B05879"/>
    <w:rsid w:val="00B07051"/>
    <w:rsid w:val="00B070B2"/>
    <w:rsid w:val="00B10E1E"/>
    <w:rsid w:val="00B121D6"/>
    <w:rsid w:val="00B12954"/>
    <w:rsid w:val="00B13786"/>
    <w:rsid w:val="00B14614"/>
    <w:rsid w:val="00B159C2"/>
    <w:rsid w:val="00B16E46"/>
    <w:rsid w:val="00B17718"/>
    <w:rsid w:val="00B20901"/>
    <w:rsid w:val="00B20F23"/>
    <w:rsid w:val="00B217E7"/>
    <w:rsid w:val="00B230F5"/>
    <w:rsid w:val="00B23856"/>
    <w:rsid w:val="00B308C6"/>
    <w:rsid w:val="00B320FF"/>
    <w:rsid w:val="00B32674"/>
    <w:rsid w:val="00B336B9"/>
    <w:rsid w:val="00B41491"/>
    <w:rsid w:val="00B4167E"/>
    <w:rsid w:val="00B43E6D"/>
    <w:rsid w:val="00B44227"/>
    <w:rsid w:val="00B4630A"/>
    <w:rsid w:val="00B50379"/>
    <w:rsid w:val="00B50F67"/>
    <w:rsid w:val="00B52A79"/>
    <w:rsid w:val="00B52E65"/>
    <w:rsid w:val="00B5313C"/>
    <w:rsid w:val="00B553C7"/>
    <w:rsid w:val="00B56C7F"/>
    <w:rsid w:val="00B5735B"/>
    <w:rsid w:val="00B5750E"/>
    <w:rsid w:val="00B60190"/>
    <w:rsid w:val="00B617C4"/>
    <w:rsid w:val="00B61C5C"/>
    <w:rsid w:val="00B64C2B"/>
    <w:rsid w:val="00B66187"/>
    <w:rsid w:val="00B71751"/>
    <w:rsid w:val="00B73CEE"/>
    <w:rsid w:val="00B7575D"/>
    <w:rsid w:val="00B75FFF"/>
    <w:rsid w:val="00B76224"/>
    <w:rsid w:val="00B77C16"/>
    <w:rsid w:val="00B77C86"/>
    <w:rsid w:val="00B80F92"/>
    <w:rsid w:val="00B81408"/>
    <w:rsid w:val="00B819AD"/>
    <w:rsid w:val="00B81CDC"/>
    <w:rsid w:val="00B828BE"/>
    <w:rsid w:val="00B83B4C"/>
    <w:rsid w:val="00B840EF"/>
    <w:rsid w:val="00B84A48"/>
    <w:rsid w:val="00B86C46"/>
    <w:rsid w:val="00B9119A"/>
    <w:rsid w:val="00B916E4"/>
    <w:rsid w:val="00B9307D"/>
    <w:rsid w:val="00B93FC7"/>
    <w:rsid w:val="00B95896"/>
    <w:rsid w:val="00B9597A"/>
    <w:rsid w:val="00B964B0"/>
    <w:rsid w:val="00B975E7"/>
    <w:rsid w:val="00B97B69"/>
    <w:rsid w:val="00BA12E1"/>
    <w:rsid w:val="00BA1804"/>
    <w:rsid w:val="00BA1F2D"/>
    <w:rsid w:val="00BA3D3F"/>
    <w:rsid w:val="00BA61E1"/>
    <w:rsid w:val="00BB227D"/>
    <w:rsid w:val="00BB3CBD"/>
    <w:rsid w:val="00BB6538"/>
    <w:rsid w:val="00BB705D"/>
    <w:rsid w:val="00BB73E1"/>
    <w:rsid w:val="00BB74D2"/>
    <w:rsid w:val="00BC1210"/>
    <w:rsid w:val="00BC2140"/>
    <w:rsid w:val="00BC3E5A"/>
    <w:rsid w:val="00BD0B9A"/>
    <w:rsid w:val="00BD4030"/>
    <w:rsid w:val="00BD4E6B"/>
    <w:rsid w:val="00BD533C"/>
    <w:rsid w:val="00BD6210"/>
    <w:rsid w:val="00BD78FB"/>
    <w:rsid w:val="00BE2BE1"/>
    <w:rsid w:val="00BE40A8"/>
    <w:rsid w:val="00BE602D"/>
    <w:rsid w:val="00BF05FF"/>
    <w:rsid w:val="00BF2B5B"/>
    <w:rsid w:val="00BF57F5"/>
    <w:rsid w:val="00BF599E"/>
    <w:rsid w:val="00BF62F5"/>
    <w:rsid w:val="00BF6657"/>
    <w:rsid w:val="00C0134F"/>
    <w:rsid w:val="00C025AC"/>
    <w:rsid w:val="00C03F72"/>
    <w:rsid w:val="00C04387"/>
    <w:rsid w:val="00C058E2"/>
    <w:rsid w:val="00C07583"/>
    <w:rsid w:val="00C101A6"/>
    <w:rsid w:val="00C11622"/>
    <w:rsid w:val="00C1446F"/>
    <w:rsid w:val="00C15CEB"/>
    <w:rsid w:val="00C163EC"/>
    <w:rsid w:val="00C16E0F"/>
    <w:rsid w:val="00C1776E"/>
    <w:rsid w:val="00C179EB"/>
    <w:rsid w:val="00C205C6"/>
    <w:rsid w:val="00C2123B"/>
    <w:rsid w:val="00C218D3"/>
    <w:rsid w:val="00C21A26"/>
    <w:rsid w:val="00C22601"/>
    <w:rsid w:val="00C242B4"/>
    <w:rsid w:val="00C25049"/>
    <w:rsid w:val="00C271A4"/>
    <w:rsid w:val="00C302CC"/>
    <w:rsid w:val="00C31CC1"/>
    <w:rsid w:val="00C326DC"/>
    <w:rsid w:val="00C33994"/>
    <w:rsid w:val="00C4216E"/>
    <w:rsid w:val="00C4265F"/>
    <w:rsid w:val="00C42713"/>
    <w:rsid w:val="00C44B2E"/>
    <w:rsid w:val="00C4790D"/>
    <w:rsid w:val="00C50805"/>
    <w:rsid w:val="00C51D7D"/>
    <w:rsid w:val="00C521A7"/>
    <w:rsid w:val="00C5303B"/>
    <w:rsid w:val="00C53F64"/>
    <w:rsid w:val="00C54095"/>
    <w:rsid w:val="00C54D49"/>
    <w:rsid w:val="00C56110"/>
    <w:rsid w:val="00C56BA7"/>
    <w:rsid w:val="00C62205"/>
    <w:rsid w:val="00C6437D"/>
    <w:rsid w:val="00C65C3B"/>
    <w:rsid w:val="00C7000C"/>
    <w:rsid w:val="00C713CC"/>
    <w:rsid w:val="00C7152E"/>
    <w:rsid w:val="00C71D30"/>
    <w:rsid w:val="00C72102"/>
    <w:rsid w:val="00C7322D"/>
    <w:rsid w:val="00C736F0"/>
    <w:rsid w:val="00C74601"/>
    <w:rsid w:val="00C752BE"/>
    <w:rsid w:val="00C7575A"/>
    <w:rsid w:val="00C76063"/>
    <w:rsid w:val="00C76F18"/>
    <w:rsid w:val="00C77DD0"/>
    <w:rsid w:val="00C81759"/>
    <w:rsid w:val="00C819CB"/>
    <w:rsid w:val="00C81B7E"/>
    <w:rsid w:val="00C8384D"/>
    <w:rsid w:val="00C85BB2"/>
    <w:rsid w:val="00C85C5F"/>
    <w:rsid w:val="00C865FF"/>
    <w:rsid w:val="00C86B05"/>
    <w:rsid w:val="00C87E82"/>
    <w:rsid w:val="00C90143"/>
    <w:rsid w:val="00C91DD8"/>
    <w:rsid w:val="00C91F82"/>
    <w:rsid w:val="00C92301"/>
    <w:rsid w:val="00C92821"/>
    <w:rsid w:val="00C93196"/>
    <w:rsid w:val="00C93D06"/>
    <w:rsid w:val="00C9586B"/>
    <w:rsid w:val="00C95ED5"/>
    <w:rsid w:val="00C961ED"/>
    <w:rsid w:val="00CA1126"/>
    <w:rsid w:val="00CA31D2"/>
    <w:rsid w:val="00CA5F14"/>
    <w:rsid w:val="00CA64D6"/>
    <w:rsid w:val="00CA7CB4"/>
    <w:rsid w:val="00CB61CA"/>
    <w:rsid w:val="00CB63F6"/>
    <w:rsid w:val="00CB6689"/>
    <w:rsid w:val="00CB7156"/>
    <w:rsid w:val="00CC0243"/>
    <w:rsid w:val="00CC26F7"/>
    <w:rsid w:val="00CC3530"/>
    <w:rsid w:val="00CC387F"/>
    <w:rsid w:val="00CC64CF"/>
    <w:rsid w:val="00CC67C7"/>
    <w:rsid w:val="00CC7757"/>
    <w:rsid w:val="00CC77BC"/>
    <w:rsid w:val="00CD012A"/>
    <w:rsid w:val="00CD2AFA"/>
    <w:rsid w:val="00CD2DE4"/>
    <w:rsid w:val="00CD318A"/>
    <w:rsid w:val="00CD36BF"/>
    <w:rsid w:val="00CD4C6B"/>
    <w:rsid w:val="00CD562B"/>
    <w:rsid w:val="00CD66D0"/>
    <w:rsid w:val="00CD73D3"/>
    <w:rsid w:val="00CD7F3C"/>
    <w:rsid w:val="00CE070E"/>
    <w:rsid w:val="00CE1FB4"/>
    <w:rsid w:val="00CE2306"/>
    <w:rsid w:val="00CE5716"/>
    <w:rsid w:val="00CE7424"/>
    <w:rsid w:val="00CE799A"/>
    <w:rsid w:val="00CE7CBF"/>
    <w:rsid w:val="00CF090D"/>
    <w:rsid w:val="00CF24B5"/>
    <w:rsid w:val="00CF3691"/>
    <w:rsid w:val="00CF4491"/>
    <w:rsid w:val="00CF6B43"/>
    <w:rsid w:val="00D0030B"/>
    <w:rsid w:val="00D012E1"/>
    <w:rsid w:val="00D07D58"/>
    <w:rsid w:val="00D105FB"/>
    <w:rsid w:val="00D114BD"/>
    <w:rsid w:val="00D11D55"/>
    <w:rsid w:val="00D13C09"/>
    <w:rsid w:val="00D13F93"/>
    <w:rsid w:val="00D14A3E"/>
    <w:rsid w:val="00D16DA8"/>
    <w:rsid w:val="00D17E08"/>
    <w:rsid w:val="00D207FF"/>
    <w:rsid w:val="00D217A2"/>
    <w:rsid w:val="00D23962"/>
    <w:rsid w:val="00D2458A"/>
    <w:rsid w:val="00D25D45"/>
    <w:rsid w:val="00D26192"/>
    <w:rsid w:val="00D26371"/>
    <w:rsid w:val="00D279D0"/>
    <w:rsid w:val="00D3025F"/>
    <w:rsid w:val="00D315F1"/>
    <w:rsid w:val="00D3187C"/>
    <w:rsid w:val="00D32169"/>
    <w:rsid w:val="00D323C2"/>
    <w:rsid w:val="00D32667"/>
    <w:rsid w:val="00D3291A"/>
    <w:rsid w:val="00D335D1"/>
    <w:rsid w:val="00D3431B"/>
    <w:rsid w:val="00D34926"/>
    <w:rsid w:val="00D34A5C"/>
    <w:rsid w:val="00D37C8F"/>
    <w:rsid w:val="00D40F08"/>
    <w:rsid w:val="00D414AF"/>
    <w:rsid w:val="00D41DAE"/>
    <w:rsid w:val="00D41EE5"/>
    <w:rsid w:val="00D42038"/>
    <w:rsid w:val="00D44E8B"/>
    <w:rsid w:val="00D4714A"/>
    <w:rsid w:val="00D47B5A"/>
    <w:rsid w:val="00D50136"/>
    <w:rsid w:val="00D51E2E"/>
    <w:rsid w:val="00D51E6E"/>
    <w:rsid w:val="00D51F26"/>
    <w:rsid w:val="00D52FD1"/>
    <w:rsid w:val="00D53801"/>
    <w:rsid w:val="00D54482"/>
    <w:rsid w:val="00D54CE4"/>
    <w:rsid w:val="00D54D27"/>
    <w:rsid w:val="00D558FC"/>
    <w:rsid w:val="00D559BC"/>
    <w:rsid w:val="00D55D13"/>
    <w:rsid w:val="00D57A45"/>
    <w:rsid w:val="00D637FF"/>
    <w:rsid w:val="00D65901"/>
    <w:rsid w:val="00D66851"/>
    <w:rsid w:val="00D72041"/>
    <w:rsid w:val="00D72312"/>
    <w:rsid w:val="00D72B48"/>
    <w:rsid w:val="00D74138"/>
    <w:rsid w:val="00D7445E"/>
    <w:rsid w:val="00D745EA"/>
    <w:rsid w:val="00D74735"/>
    <w:rsid w:val="00D74980"/>
    <w:rsid w:val="00D74A1D"/>
    <w:rsid w:val="00D760F8"/>
    <w:rsid w:val="00D770C7"/>
    <w:rsid w:val="00D80AC1"/>
    <w:rsid w:val="00D80D8F"/>
    <w:rsid w:val="00D80E03"/>
    <w:rsid w:val="00D813E6"/>
    <w:rsid w:val="00D83700"/>
    <w:rsid w:val="00D8487C"/>
    <w:rsid w:val="00D84A3D"/>
    <w:rsid w:val="00D86E27"/>
    <w:rsid w:val="00D87828"/>
    <w:rsid w:val="00D878E9"/>
    <w:rsid w:val="00D87E83"/>
    <w:rsid w:val="00D90578"/>
    <w:rsid w:val="00D907F1"/>
    <w:rsid w:val="00D909F3"/>
    <w:rsid w:val="00D90FF5"/>
    <w:rsid w:val="00D91055"/>
    <w:rsid w:val="00D916E2"/>
    <w:rsid w:val="00D91D8A"/>
    <w:rsid w:val="00D9284B"/>
    <w:rsid w:val="00D929EE"/>
    <w:rsid w:val="00D92E9F"/>
    <w:rsid w:val="00D93510"/>
    <w:rsid w:val="00D95A0C"/>
    <w:rsid w:val="00D97855"/>
    <w:rsid w:val="00DA03DE"/>
    <w:rsid w:val="00DA0F16"/>
    <w:rsid w:val="00DA1A6D"/>
    <w:rsid w:val="00DA1D28"/>
    <w:rsid w:val="00DA2323"/>
    <w:rsid w:val="00DA4EC0"/>
    <w:rsid w:val="00DA6DC2"/>
    <w:rsid w:val="00DA6F52"/>
    <w:rsid w:val="00DA7F94"/>
    <w:rsid w:val="00DB2773"/>
    <w:rsid w:val="00DB45DB"/>
    <w:rsid w:val="00DB508E"/>
    <w:rsid w:val="00DB63CB"/>
    <w:rsid w:val="00DB6784"/>
    <w:rsid w:val="00DB7405"/>
    <w:rsid w:val="00DC0019"/>
    <w:rsid w:val="00DC0A3B"/>
    <w:rsid w:val="00DC1549"/>
    <w:rsid w:val="00DC2101"/>
    <w:rsid w:val="00DC3240"/>
    <w:rsid w:val="00DC5880"/>
    <w:rsid w:val="00DC66C6"/>
    <w:rsid w:val="00DC67B7"/>
    <w:rsid w:val="00DC67D4"/>
    <w:rsid w:val="00DC75B8"/>
    <w:rsid w:val="00DD2F59"/>
    <w:rsid w:val="00DD32E9"/>
    <w:rsid w:val="00DD334C"/>
    <w:rsid w:val="00DD3414"/>
    <w:rsid w:val="00DD3C4C"/>
    <w:rsid w:val="00DD470A"/>
    <w:rsid w:val="00DE0784"/>
    <w:rsid w:val="00DE0FA2"/>
    <w:rsid w:val="00DE23AB"/>
    <w:rsid w:val="00DE2EAF"/>
    <w:rsid w:val="00DE3F49"/>
    <w:rsid w:val="00DE401D"/>
    <w:rsid w:val="00DE456C"/>
    <w:rsid w:val="00DE6059"/>
    <w:rsid w:val="00DE6334"/>
    <w:rsid w:val="00DE65D3"/>
    <w:rsid w:val="00DE6E9B"/>
    <w:rsid w:val="00DE719F"/>
    <w:rsid w:val="00DE7D8D"/>
    <w:rsid w:val="00DE7EAA"/>
    <w:rsid w:val="00DF0D60"/>
    <w:rsid w:val="00DF1E20"/>
    <w:rsid w:val="00DF2583"/>
    <w:rsid w:val="00DF3710"/>
    <w:rsid w:val="00DF3C87"/>
    <w:rsid w:val="00DF484C"/>
    <w:rsid w:val="00DF4C85"/>
    <w:rsid w:val="00DF6E25"/>
    <w:rsid w:val="00E010E2"/>
    <w:rsid w:val="00E042D9"/>
    <w:rsid w:val="00E10F02"/>
    <w:rsid w:val="00E1218D"/>
    <w:rsid w:val="00E137E8"/>
    <w:rsid w:val="00E14009"/>
    <w:rsid w:val="00E1556B"/>
    <w:rsid w:val="00E17704"/>
    <w:rsid w:val="00E2079F"/>
    <w:rsid w:val="00E21A23"/>
    <w:rsid w:val="00E25F39"/>
    <w:rsid w:val="00E26C87"/>
    <w:rsid w:val="00E26D68"/>
    <w:rsid w:val="00E302C8"/>
    <w:rsid w:val="00E30331"/>
    <w:rsid w:val="00E30FE2"/>
    <w:rsid w:val="00E31314"/>
    <w:rsid w:val="00E33D43"/>
    <w:rsid w:val="00E35737"/>
    <w:rsid w:val="00E40891"/>
    <w:rsid w:val="00E41E22"/>
    <w:rsid w:val="00E47258"/>
    <w:rsid w:val="00E47CD1"/>
    <w:rsid w:val="00E514CF"/>
    <w:rsid w:val="00E53566"/>
    <w:rsid w:val="00E55527"/>
    <w:rsid w:val="00E555EB"/>
    <w:rsid w:val="00E56F87"/>
    <w:rsid w:val="00E57B7F"/>
    <w:rsid w:val="00E60203"/>
    <w:rsid w:val="00E604D1"/>
    <w:rsid w:val="00E611AA"/>
    <w:rsid w:val="00E62B1E"/>
    <w:rsid w:val="00E63340"/>
    <w:rsid w:val="00E643B1"/>
    <w:rsid w:val="00E6532F"/>
    <w:rsid w:val="00E65CCF"/>
    <w:rsid w:val="00E67515"/>
    <w:rsid w:val="00E710FB"/>
    <w:rsid w:val="00E7178C"/>
    <w:rsid w:val="00E71F47"/>
    <w:rsid w:val="00E7244A"/>
    <w:rsid w:val="00E726F9"/>
    <w:rsid w:val="00E7552E"/>
    <w:rsid w:val="00E77317"/>
    <w:rsid w:val="00E80E82"/>
    <w:rsid w:val="00E82B78"/>
    <w:rsid w:val="00E874D5"/>
    <w:rsid w:val="00E921F9"/>
    <w:rsid w:val="00E9414B"/>
    <w:rsid w:val="00E94EA5"/>
    <w:rsid w:val="00E977B2"/>
    <w:rsid w:val="00EA124E"/>
    <w:rsid w:val="00EA21F5"/>
    <w:rsid w:val="00EA4507"/>
    <w:rsid w:val="00EA5348"/>
    <w:rsid w:val="00EA6C95"/>
    <w:rsid w:val="00EA79D0"/>
    <w:rsid w:val="00EB073B"/>
    <w:rsid w:val="00EB1CB1"/>
    <w:rsid w:val="00EB229B"/>
    <w:rsid w:val="00EB2617"/>
    <w:rsid w:val="00EB2BD6"/>
    <w:rsid w:val="00EB2BD7"/>
    <w:rsid w:val="00EB4DB1"/>
    <w:rsid w:val="00EB5B52"/>
    <w:rsid w:val="00EB74A1"/>
    <w:rsid w:val="00EC0173"/>
    <w:rsid w:val="00EC195C"/>
    <w:rsid w:val="00EC3856"/>
    <w:rsid w:val="00EC5DB5"/>
    <w:rsid w:val="00EC5F71"/>
    <w:rsid w:val="00EC60F8"/>
    <w:rsid w:val="00EC6351"/>
    <w:rsid w:val="00ED06D9"/>
    <w:rsid w:val="00ED073C"/>
    <w:rsid w:val="00ED0C15"/>
    <w:rsid w:val="00ED1BFB"/>
    <w:rsid w:val="00ED341E"/>
    <w:rsid w:val="00ED4C1F"/>
    <w:rsid w:val="00ED57A9"/>
    <w:rsid w:val="00ED626D"/>
    <w:rsid w:val="00ED6732"/>
    <w:rsid w:val="00EE2028"/>
    <w:rsid w:val="00EE20B0"/>
    <w:rsid w:val="00EE5E76"/>
    <w:rsid w:val="00EE61AD"/>
    <w:rsid w:val="00EE7979"/>
    <w:rsid w:val="00EF1B4A"/>
    <w:rsid w:val="00EF339D"/>
    <w:rsid w:val="00EF41B3"/>
    <w:rsid w:val="00EF58E6"/>
    <w:rsid w:val="00EF6945"/>
    <w:rsid w:val="00EF7563"/>
    <w:rsid w:val="00F0152C"/>
    <w:rsid w:val="00F02578"/>
    <w:rsid w:val="00F0293D"/>
    <w:rsid w:val="00F03A70"/>
    <w:rsid w:val="00F048C1"/>
    <w:rsid w:val="00F05856"/>
    <w:rsid w:val="00F062F8"/>
    <w:rsid w:val="00F06325"/>
    <w:rsid w:val="00F07661"/>
    <w:rsid w:val="00F07C0C"/>
    <w:rsid w:val="00F1024C"/>
    <w:rsid w:val="00F14B54"/>
    <w:rsid w:val="00F15029"/>
    <w:rsid w:val="00F160FE"/>
    <w:rsid w:val="00F20092"/>
    <w:rsid w:val="00F207B3"/>
    <w:rsid w:val="00F210A6"/>
    <w:rsid w:val="00F235FA"/>
    <w:rsid w:val="00F241A9"/>
    <w:rsid w:val="00F26AD1"/>
    <w:rsid w:val="00F27518"/>
    <w:rsid w:val="00F27975"/>
    <w:rsid w:val="00F3085F"/>
    <w:rsid w:val="00F30A92"/>
    <w:rsid w:val="00F323BA"/>
    <w:rsid w:val="00F33836"/>
    <w:rsid w:val="00F345B9"/>
    <w:rsid w:val="00F3514A"/>
    <w:rsid w:val="00F3529E"/>
    <w:rsid w:val="00F359D2"/>
    <w:rsid w:val="00F3612E"/>
    <w:rsid w:val="00F36DCB"/>
    <w:rsid w:val="00F42341"/>
    <w:rsid w:val="00F467A6"/>
    <w:rsid w:val="00F475B0"/>
    <w:rsid w:val="00F54BA6"/>
    <w:rsid w:val="00F55699"/>
    <w:rsid w:val="00F56E7D"/>
    <w:rsid w:val="00F57CE8"/>
    <w:rsid w:val="00F61DB4"/>
    <w:rsid w:val="00F66752"/>
    <w:rsid w:val="00F6700A"/>
    <w:rsid w:val="00F70260"/>
    <w:rsid w:val="00F73CCA"/>
    <w:rsid w:val="00F75B4D"/>
    <w:rsid w:val="00F76250"/>
    <w:rsid w:val="00F7674C"/>
    <w:rsid w:val="00F77AFF"/>
    <w:rsid w:val="00F82647"/>
    <w:rsid w:val="00F837CB"/>
    <w:rsid w:val="00F83D9A"/>
    <w:rsid w:val="00F87713"/>
    <w:rsid w:val="00F9032C"/>
    <w:rsid w:val="00F91952"/>
    <w:rsid w:val="00F924D1"/>
    <w:rsid w:val="00F929EC"/>
    <w:rsid w:val="00F934A6"/>
    <w:rsid w:val="00F956E5"/>
    <w:rsid w:val="00F958EB"/>
    <w:rsid w:val="00F95B3E"/>
    <w:rsid w:val="00F960A0"/>
    <w:rsid w:val="00F963A9"/>
    <w:rsid w:val="00F96E98"/>
    <w:rsid w:val="00F9780C"/>
    <w:rsid w:val="00FA08E6"/>
    <w:rsid w:val="00FA151F"/>
    <w:rsid w:val="00FA2376"/>
    <w:rsid w:val="00FA2F4E"/>
    <w:rsid w:val="00FA3D5F"/>
    <w:rsid w:val="00FA3FAC"/>
    <w:rsid w:val="00FA66D1"/>
    <w:rsid w:val="00FA6C45"/>
    <w:rsid w:val="00FB07C3"/>
    <w:rsid w:val="00FB1297"/>
    <w:rsid w:val="00FB187F"/>
    <w:rsid w:val="00FB2290"/>
    <w:rsid w:val="00FB3DA2"/>
    <w:rsid w:val="00FB65CC"/>
    <w:rsid w:val="00FB69F9"/>
    <w:rsid w:val="00FB781D"/>
    <w:rsid w:val="00FB7CB2"/>
    <w:rsid w:val="00FC2EE2"/>
    <w:rsid w:val="00FC47FB"/>
    <w:rsid w:val="00FC66D7"/>
    <w:rsid w:val="00FC6BFE"/>
    <w:rsid w:val="00FC7F15"/>
    <w:rsid w:val="00FD1E89"/>
    <w:rsid w:val="00FD2741"/>
    <w:rsid w:val="00FD2A3C"/>
    <w:rsid w:val="00FD3104"/>
    <w:rsid w:val="00FD3D8D"/>
    <w:rsid w:val="00FD70FC"/>
    <w:rsid w:val="00FD7B17"/>
    <w:rsid w:val="00FE041F"/>
    <w:rsid w:val="00FE0F88"/>
    <w:rsid w:val="00FE2260"/>
    <w:rsid w:val="00FE2A28"/>
    <w:rsid w:val="00FE33F3"/>
    <w:rsid w:val="00FE5843"/>
    <w:rsid w:val="00FE7DCB"/>
    <w:rsid w:val="00FE7FDE"/>
    <w:rsid w:val="00FF0954"/>
    <w:rsid w:val="00FF0EC9"/>
    <w:rsid w:val="00FF121B"/>
    <w:rsid w:val="00FF4AD3"/>
    <w:rsid w:val="00FF594C"/>
    <w:rsid w:val="00FF62E9"/>
    <w:rsid w:val="00FF75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9AC"/>
    <w:pPr>
      <w:spacing w:after="0" w:line="240" w:lineRule="auto"/>
    </w:pPr>
    <w:rPr>
      <w:rFonts w:ascii="Arial" w:eastAsia="Times New Roman" w:hAnsi="Arial" w:cs="Times New Roman"/>
      <w:szCs w:val="20"/>
      <w:lang w:val="en-US"/>
    </w:rPr>
  </w:style>
  <w:style w:type="paragraph" w:styleId="Heading2">
    <w:name w:val="heading 2"/>
    <w:basedOn w:val="Normal"/>
    <w:next w:val="Normal"/>
    <w:link w:val="Heading2Char"/>
    <w:qFormat/>
    <w:rsid w:val="00CC3530"/>
    <w:pPr>
      <w:keepNext/>
      <w:outlineLvl w:val="1"/>
    </w:pPr>
    <w:rPr>
      <w:rFonts w:cs="Arial"/>
      <w:sz w:val="36"/>
      <w:lang w:val="en-GB"/>
    </w:rPr>
  </w:style>
  <w:style w:type="paragraph" w:styleId="Heading3">
    <w:name w:val="heading 3"/>
    <w:basedOn w:val="Normal"/>
    <w:next w:val="Normal"/>
    <w:link w:val="Heading3Char"/>
    <w:uiPriority w:val="9"/>
    <w:semiHidden/>
    <w:unhideWhenUsed/>
    <w:qFormat/>
    <w:rsid w:val="001657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3530"/>
    <w:rPr>
      <w:rFonts w:ascii="Arial" w:eastAsia="Times New Roman" w:hAnsi="Arial" w:cs="Arial"/>
      <w:sz w:val="36"/>
      <w:szCs w:val="20"/>
      <w:lang w:val="en-GB"/>
    </w:rPr>
  </w:style>
  <w:style w:type="paragraph" w:styleId="Header">
    <w:name w:val="header"/>
    <w:basedOn w:val="Normal"/>
    <w:link w:val="HeaderChar"/>
    <w:unhideWhenUsed/>
    <w:rsid w:val="00CC3530"/>
    <w:pPr>
      <w:tabs>
        <w:tab w:val="center" w:pos="4536"/>
        <w:tab w:val="right" w:pos="9072"/>
      </w:tabs>
    </w:pPr>
  </w:style>
  <w:style w:type="character" w:customStyle="1" w:styleId="HeaderChar">
    <w:name w:val="Header Char"/>
    <w:basedOn w:val="DefaultParagraphFont"/>
    <w:link w:val="Header"/>
    <w:rsid w:val="00CC3530"/>
  </w:style>
  <w:style w:type="paragraph" w:styleId="Footer">
    <w:name w:val="footer"/>
    <w:basedOn w:val="Normal"/>
    <w:link w:val="FooterChar"/>
    <w:unhideWhenUsed/>
    <w:rsid w:val="00CC3530"/>
    <w:pPr>
      <w:tabs>
        <w:tab w:val="center" w:pos="4536"/>
        <w:tab w:val="right" w:pos="9072"/>
      </w:tabs>
    </w:pPr>
  </w:style>
  <w:style w:type="character" w:customStyle="1" w:styleId="FooterChar">
    <w:name w:val="Footer Char"/>
    <w:basedOn w:val="DefaultParagraphFont"/>
    <w:link w:val="Footer"/>
    <w:uiPriority w:val="99"/>
    <w:semiHidden/>
    <w:rsid w:val="00CC3530"/>
  </w:style>
  <w:style w:type="paragraph" w:customStyle="1" w:styleId="Tabell">
    <w:name w:val="Tabell"/>
    <w:basedOn w:val="Normal"/>
    <w:rsid w:val="00CC3530"/>
    <w:pPr>
      <w:keepLines/>
      <w:tabs>
        <w:tab w:val="left" w:pos="4536"/>
      </w:tabs>
      <w:ind w:left="284"/>
    </w:pPr>
    <w:rPr>
      <w:rFonts w:ascii="Helvetica" w:hAnsi="Helvetica"/>
      <w:sz w:val="24"/>
      <w:lang w:eastAsia="sv-SE"/>
    </w:rPr>
  </w:style>
  <w:style w:type="character" w:styleId="PageNumber">
    <w:name w:val="page number"/>
    <w:basedOn w:val="DefaultParagraphFont"/>
    <w:rsid w:val="00CC3530"/>
  </w:style>
  <w:style w:type="paragraph" w:styleId="BodyText">
    <w:name w:val="Body Text"/>
    <w:basedOn w:val="Normal"/>
    <w:link w:val="BodyTextChar"/>
    <w:rsid w:val="00CC3530"/>
    <w:pPr>
      <w:keepLines/>
      <w:tabs>
        <w:tab w:val="right" w:pos="10490"/>
      </w:tabs>
      <w:spacing w:after="120"/>
    </w:pPr>
    <w:rPr>
      <w:rFonts w:ascii="Helvetica" w:hAnsi="Helvetica"/>
      <w:b/>
      <w:sz w:val="32"/>
      <w:lang w:eastAsia="sv-SE"/>
    </w:rPr>
  </w:style>
  <w:style w:type="character" w:customStyle="1" w:styleId="BodyTextChar">
    <w:name w:val="Body Text Char"/>
    <w:basedOn w:val="DefaultParagraphFont"/>
    <w:link w:val="BodyText"/>
    <w:rsid w:val="00CC3530"/>
    <w:rPr>
      <w:rFonts w:ascii="Helvetica" w:eastAsia="Times New Roman" w:hAnsi="Helvetica" w:cs="Times New Roman"/>
      <w:b/>
      <w:sz w:val="32"/>
      <w:szCs w:val="20"/>
      <w:lang w:val="en-US" w:eastAsia="sv-SE"/>
    </w:rPr>
  </w:style>
  <w:style w:type="character" w:styleId="Hyperlink">
    <w:name w:val="Hyperlink"/>
    <w:basedOn w:val="DefaultParagraphFont"/>
    <w:rsid w:val="008959AC"/>
    <w:rPr>
      <w:color w:val="0000FF"/>
      <w:u w:val="single"/>
    </w:rPr>
  </w:style>
  <w:style w:type="character" w:customStyle="1" w:styleId="shorttext1">
    <w:name w:val="short_text1"/>
    <w:basedOn w:val="DefaultParagraphFont"/>
    <w:rsid w:val="008959AC"/>
    <w:rPr>
      <w:sz w:val="29"/>
      <w:szCs w:val="29"/>
    </w:rPr>
  </w:style>
  <w:style w:type="character" w:customStyle="1" w:styleId="shorttext">
    <w:name w:val="short_text"/>
    <w:basedOn w:val="DefaultParagraphFont"/>
    <w:rsid w:val="001347F7"/>
  </w:style>
  <w:style w:type="paragraph" w:customStyle="1" w:styleId="rubrik4">
    <w:name w:val="rubrik 4"/>
    <w:basedOn w:val="Heading3"/>
    <w:rsid w:val="001657D8"/>
    <w:pPr>
      <w:tabs>
        <w:tab w:val="left" w:pos="4536"/>
      </w:tabs>
      <w:spacing w:before="120" w:after="60"/>
      <w:ind w:left="284" w:hanging="284"/>
      <w:outlineLvl w:val="9"/>
    </w:pPr>
    <w:rPr>
      <w:rFonts w:ascii="Helvetica" w:eastAsia="Times New Roman" w:hAnsi="Helvetica" w:cs="Helvetica"/>
      <w:i/>
      <w:iCs/>
      <w:color w:val="auto"/>
      <w:sz w:val="24"/>
      <w:szCs w:val="24"/>
      <w:lang w:eastAsia="cs-CZ"/>
    </w:rPr>
  </w:style>
  <w:style w:type="character" w:customStyle="1" w:styleId="Heading3Char">
    <w:name w:val="Heading 3 Char"/>
    <w:basedOn w:val="DefaultParagraphFont"/>
    <w:link w:val="Heading3"/>
    <w:uiPriority w:val="9"/>
    <w:semiHidden/>
    <w:rsid w:val="001657D8"/>
    <w:rPr>
      <w:rFonts w:asciiTheme="majorHAnsi" w:eastAsiaTheme="majorEastAsia" w:hAnsiTheme="majorHAnsi" w:cstheme="majorBidi"/>
      <w:b/>
      <w:bCs/>
      <w:color w:val="4F81BD" w:themeColor="accent1"/>
      <w:szCs w:val="20"/>
      <w:lang w:val="en-US"/>
    </w:rPr>
  </w:style>
  <w:style w:type="table" w:styleId="TableGrid">
    <w:name w:val="Table Grid"/>
    <w:basedOn w:val="TableNormal"/>
    <w:uiPriority w:val="59"/>
    <w:rsid w:val="00470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093B"/>
    <w:rPr>
      <w:rFonts w:ascii="Tahoma" w:hAnsi="Tahoma" w:cs="Tahoma"/>
      <w:sz w:val="16"/>
      <w:szCs w:val="16"/>
    </w:rPr>
  </w:style>
  <w:style w:type="character" w:customStyle="1" w:styleId="BalloonTextChar">
    <w:name w:val="Balloon Text Char"/>
    <w:basedOn w:val="DefaultParagraphFont"/>
    <w:link w:val="BalloonText"/>
    <w:uiPriority w:val="99"/>
    <w:semiHidden/>
    <w:rsid w:val="0094093B"/>
    <w:rPr>
      <w:rFonts w:ascii="Tahoma" w:eastAsia="Times New Roman" w:hAnsi="Tahoma" w:cs="Tahoma"/>
      <w:sz w:val="16"/>
      <w:szCs w:val="16"/>
      <w:lang w:val="en-US"/>
    </w:rPr>
  </w:style>
  <w:style w:type="character" w:customStyle="1" w:styleId="hps">
    <w:name w:val="hps"/>
    <w:basedOn w:val="DefaultParagraphFont"/>
    <w:rsid w:val="007968CF"/>
  </w:style>
  <w:style w:type="paragraph" w:customStyle="1" w:styleId="Normal0">
    <w:name w:val="[Normal]"/>
    <w:uiPriority w:val="99"/>
    <w:rsid w:val="000C1039"/>
    <w:pPr>
      <w:widowControl w:val="0"/>
      <w:autoSpaceDE w:val="0"/>
      <w:autoSpaceDN w:val="0"/>
      <w:adjustRightInd w:val="0"/>
      <w:spacing w:after="0" w:line="240" w:lineRule="auto"/>
    </w:pPr>
    <w:rPr>
      <w:rFonts w:ascii="Arial" w:eastAsiaTheme="minorEastAsia" w:hAnsi="Arial" w:cs="Arial"/>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9AC"/>
    <w:pPr>
      <w:spacing w:after="0" w:line="240" w:lineRule="auto"/>
    </w:pPr>
    <w:rPr>
      <w:rFonts w:ascii="Arial" w:eastAsia="Times New Roman" w:hAnsi="Arial" w:cs="Times New Roman"/>
      <w:szCs w:val="20"/>
      <w:lang w:val="en-US"/>
    </w:rPr>
  </w:style>
  <w:style w:type="paragraph" w:styleId="Heading2">
    <w:name w:val="heading 2"/>
    <w:basedOn w:val="Normal"/>
    <w:next w:val="Normal"/>
    <w:link w:val="Heading2Char"/>
    <w:qFormat/>
    <w:rsid w:val="00CC3530"/>
    <w:pPr>
      <w:keepNext/>
      <w:outlineLvl w:val="1"/>
    </w:pPr>
    <w:rPr>
      <w:rFonts w:cs="Arial"/>
      <w:sz w:val="36"/>
      <w:lang w:val="en-GB"/>
    </w:rPr>
  </w:style>
  <w:style w:type="paragraph" w:styleId="Heading3">
    <w:name w:val="heading 3"/>
    <w:basedOn w:val="Normal"/>
    <w:next w:val="Normal"/>
    <w:link w:val="Heading3Char"/>
    <w:uiPriority w:val="9"/>
    <w:semiHidden/>
    <w:unhideWhenUsed/>
    <w:qFormat/>
    <w:rsid w:val="001657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3530"/>
    <w:rPr>
      <w:rFonts w:ascii="Arial" w:eastAsia="Times New Roman" w:hAnsi="Arial" w:cs="Arial"/>
      <w:sz w:val="36"/>
      <w:szCs w:val="20"/>
      <w:lang w:val="en-GB"/>
    </w:rPr>
  </w:style>
  <w:style w:type="paragraph" w:styleId="Header">
    <w:name w:val="header"/>
    <w:basedOn w:val="Normal"/>
    <w:link w:val="HeaderChar"/>
    <w:unhideWhenUsed/>
    <w:rsid w:val="00CC3530"/>
    <w:pPr>
      <w:tabs>
        <w:tab w:val="center" w:pos="4536"/>
        <w:tab w:val="right" w:pos="9072"/>
      </w:tabs>
    </w:pPr>
  </w:style>
  <w:style w:type="character" w:customStyle="1" w:styleId="HeaderChar">
    <w:name w:val="Header Char"/>
    <w:basedOn w:val="DefaultParagraphFont"/>
    <w:link w:val="Header"/>
    <w:rsid w:val="00CC3530"/>
  </w:style>
  <w:style w:type="paragraph" w:styleId="Footer">
    <w:name w:val="footer"/>
    <w:basedOn w:val="Normal"/>
    <w:link w:val="FooterChar"/>
    <w:unhideWhenUsed/>
    <w:rsid w:val="00CC3530"/>
    <w:pPr>
      <w:tabs>
        <w:tab w:val="center" w:pos="4536"/>
        <w:tab w:val="right" w:pos="9072"/>
      </w:tabs>
    </w:pPr>
  </w:style>
  <w:style w:type="character" w:customStyle="1" w:styleId="FooterChar">
    <w:name w:val="Footer Char"/>
    <w:basedOn w:val="DefaultParagraphFont"/>
    <w:link w:val="Footer"/>
    <w:uiPriority w:val="99"/>
    <w:semiHidden/>
    <w:rsid w:val="00CC3530"/>
  </w:style>
  <w:style w:type="paragraph" w:customStyle="1" w:styleId="Tabell">
    <w:name w:val="Tabell"/>
    <w:basedOn w:val="Normal"/>
    <w:rsid w:val="00CC3530"/>
    <w:pPr>
      <w:keepLines/>
      <w:tabs>
        <w:tab w:val="left" w:pos="4536"/>
      </w:tabs>
      <w:ind w:left="284"/>
    </w:pPr>
    <w:rPr>
      <w:rFonts w:ascii="Helvetica" w:hAnsi="Helvetica"/>
      <w:sz w:val="24"/>
      <w:lang w:eastAsia="sv-SE"/>
    </w:rPr>
  </w:style>
  <w:style w:type="character" w:styleId="PageNumber">
    <w:name w:val="page number"/>
    <w:basedOn w:val="DefaultParagraphFont"/>
    <w:rsid w:val="00CC3530"/>
  </w:style>
  <w:style w:type="paragraph" w:styleId="BodyText">
    <w:name w:val="Body Text"/>
    <w:basedOn w:val="Normal"/>
    <w:link w:val="BodyTextChar"/>
    <w:rsid w:val="00CC3530"/>
    <w:pPr>
      <w:keepLines/>
      <w:tabs>
        <w:tab w:val="right" w:pos="10490"/>
      </w:tabs>
      <w:spacing w:after="120"/>
    </w:pPr>
    <w:rPr>
      <w:rFonts w:ascii="Helvetica" w:hAnsi="Helvetica"/>
      <w:b/>
      <w:sz w:val="32"/>
      <w:lang w:eastAsia="sv-SE"/>
    </w:rPr>
  </w:style>
  <w:style w:type="character" w:customStyle="1" w:styleId="BodyTextChar">
    <w:name w:val="Body Text Char"/>
    <w:basedOn w:val="DefaultParagraphFont"/>
    <w:link w:val="BodyText"/>
    <w:rsid w:val="00CC3530"/>
    <w:rPr>
      <w:rFonts w:ascii="Helvetica" w:eastAsia="Times New Roman" w:hAnsi="Helvetica" w:cs="Times New Roman"/>
      <w:b/>
      <w:sz w:val="32"/>
      <w:szCs w:val="20"/>
      <w:lang w:val="en-US" w:eastAsia="sv-SE"/>
    </w:rPr>
  </w:style>
  <w:style w:type="character" w:styleId="Hyperlink">
    <w:name w:val="Hyperlink"/>
    <w:basedOn w:val="DefaultParagraphFont"/>
    <w:rsid w:val="008959AC"/>
    <w:rPr>
      <w:color w:val="0000FF"/>
      <w:u w:val="single"/>
    </w:rPr>
  </w:style>
  <w:style w:type="character" w:customStyle="1" w:styleId="shorttext1">
    <w:name w:val="short_text1"/>
    <w:basedOn w:val="DefaultParagraphFont"/>
    <w:rsid w:val="008959AC"/>
    <w:rPr>
      <w:sz w:val="29"/>
      <w:szCs w:val="29"/>
    </w:rPr>
  </w:style>
  <w:style w:type="character" w:customStyle="1" w:styleId="shorttext">
    <w:name w:val="short_text"/>
    <w:basedOn w:val="DefaultParagraphFont"/>
    <w:rsid w:val="001347F7"/>
  </w:style>
  <w:style w:type="paragraph" w:customStyle="1" w:styleId="rubrik4">
    <w:name w:val="rubrik 4"/>
    <w:basedOn w:val="Heading3"/>
    <w:rsid w:val="001657D8"/>
    <w:pPr>
      <w:tabs>
        <w:tab w:val="left" w:pos="4536"/>
      </w:tabs>
      <w:spacing w:before="120" w:after="60"/>
      <w:ind w:left="284" w:hanging="284"/>
      <w:outlineLvl w:val="9"/>
    </w:pPr>
    <w:rPr>
      <w:rFonts w:ascii="Helvetica" w:eastAsia="Times New Roman" w:hAnsi="Helvetica" w:cs="Helvetica"/>
      <w:i/>
      <w:iCs/>
      <w:color w:val="auto"/>
      <w:sz w:val="24"/>
      <w:szCs w:val="24"/>
      <w:lang w:eastAsia="cs-CZ"/>
    </w:rPr>
  </w:style>
  <w:style w:type="character" w:customStyle="1" w:styleId="Heading3Char">
    <w:name w:val="Heading 3 Char"/>
    <w:basedOn w:val="DefaultParagraphFont"/>
    <w:link w:val="Heading3"/>
    <w:uiPriority w:val="9"/>
    <w:semiHidden/>
    <w:rsid w:val="001657D8"/>
    <w:rPr>
      <w:rFonts w:asciiTheme="majorHAnsi" w:eastAsiaTheme="majorEastAsia" w:hAnsiTheme="majorHAnsi" w:cstheme="majorBidi"/>
      <w:b/>
      <w:bCs/>
      <w:color w:val="4F81BD" w:themeColor="accent1"/>
      <w:szCs w:val="20"/>
      <w:lang w:val="en-US"/>
    </w:rPr>
  </w:style>
  <w:style w:type="table" w:styleId="TableGrid">
    <w:name w:val="Table Grid"/>
    <w:basedOn w:val="TableNormal"/>
    <w:uiPriority w:val="59"/>
    <w:rsid w:val="00470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093B"/>
    <w:rPr>
      <w:rFonts w:ascii="Tahoma" w:hAnsi="Tahoma" w:cs="Tahoma"/>
      <w:sz w:val="16"/>
      <w:szCs w:val="16"/>
    </w:rPr>
  </w:style>
  <w:style w:type="character" w:customStyle="1" w:styleId="BalloonTextChar">
    <w:name w:val="Balloon Text Char"/>
    <w:basedOn w:val="DefaultParagraphFont"/>
    <w:link w:val="BalloonText"/>
    <w:uiPriority w:val="99"/>
    <w:semiHidden/>
    <w:rsid w:val="0094093B"/>
    <w:rPr>
      <w:rFonts w:ascii="Tahoma" w:eastAsia="Times New Roman" w:hAnsi="Tahoma" w:cs="Tahoma"/>
      <w:sz w:val="16"/>
      <w:szCs w:val="16"/>
      <w:lang w:val="en-US"/>
    </w:rPr>
  </w:style>
  <w:style w:type="character" w:customStyle="1" w:styleId="hps">
    <w:name w:val="hps"/>
    <w:basedOn w:val="DefaultParagraphFont"/>
    <w:rsid w:val="007968CF"/>
  </w:style>
  <w:style w:type="paragraph" w:customStyle="1" w:styleId="Normal0">
    <w:name w:val="[Normal]"/>
    <w:uiPriority w:val="99"/>
    <w:rsid w:val="000C1039"/>
    <w:pPr>
      <w:widowControl w:val="0"/>
      <w:autoSpaceDE w:val="0"/>
      <w:autoSpaceDN w:val="0"/>
      <w:adjustRightInd w:val="0"/>
      <w:spacing w:after="0" w:line="240" w:lineRule="auto"/>
    </w:pPr>
    <w:rPr>
      <w:rFonts w:ascii="Arial" w:eastAsiaTheme="minorEastAsia" w:hAnsi="Arial" w:cs="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5878">
      <w:bodyDiv w:val="1"/>
      <w:marLeft w:val="0"/>
      <w:marRight w:val="0"/>
      <w:marTop w:val="0"/>
      <w:marBottom w:val="0"/>
      <w:divBdr>
        <w:top w:val="none" w:sz="0" w:space="0" w:color="auto"/>
        <w:left w:val="none" w:sz="0" w:space="0" w:color="auto"/>
        <w:bottom w:val="none" w:sz="0" w:space="0" w:color="auto"/>
        <w:right w:val="none" w:sz="0" w:space="0" w:color="auto"/>
      </w:divBdr>
      <w:divsChild>
        <w:div w:id="2059744563">
          <w:marLeft w:val="0"/>
          <w:marRight w:val="0"/>
          <w:marTop w:val="0"/>
          <w:marBottom w:val="0"/>
          <w:divBdr>
            <w:top w:val="none" w:sz="0" w:space="0" w:color="auto"/>
            <w:left w:val="none" w:sz="0" w:space="0" w:color="auto"/>
            <w:bottom w:val="none" w:sz="0" w:space="0" w:color="auto"/>
            <w:right w:val="none" w:sz="0" w:space="0" w:color="auto"/>
          </w:divBdr>
          <w:divsChild>
            <w:div w:id="1523274771">
              <w:marLeft w:val="0"/>
              <w:marRight w:val="0"/>
              <w:marTop w:val="0"/>
              <w:marBottom w:val="0"/>
              <w:divBdr>
                <w:top w:val="none" w:sz="0" w:space="0" w:color="auto"/>
                <w:left w:val="none" w:sz="0" w:space="0" w:color="auto"/>
                <w:bottom w:val="none" w:sz="0" w:space="0" w:color="auto"/>
                <w:right w:val="none" w:sz="0" w:space="0" w:color="auto"/>
              </w:divBdr>
              <w:divsChild>
                <w:div w:id="1493981032">
                  <w:marLeft w:val="0"/>
                  <w:marRight w:val="0"/>
                  <w:marTop w:val="0"/>
                  <w:marBottom w:val="0"/>
                  <w:divBdr>
                    <w:top w:val="none" w:sz="0" w:space="0" w:color="auto"/>
                    <w:left w:val="none" w:sz="0" w:space="0" w:color="auto"/>
                    <w:bottom w:val="none" w:sz="0" w:space="0" w:color="auto"/>
                    <w:right w:val="none" w:sz="0" w:space="0" w:color="auto"/>
                  </w:divBdr>
                  <w:divsChild>
                    <w:div w:id="1911764408">
                      <w:marLeft w:val="0"/>
                      <w:marRight w:val="0"/>
                      <w:marTop w:val="0"/>
                      <w:marBottom w:val="0"/>
                      <w:divBdr>
                        <w:top w:val="none" w:sz="0" w:space="0" w:color="auto"/>
                        <w:left w:val="none" w:sz="0" w:space="0" w:color="auto"/>
                        <w:bottom w:val="none" w:sz="0" w:space="0" w:color="auto"/>
                        <w:right w:val="none" w:sz="0" w:space="0" w:color="auto"/>
                      </w:divBdr>
                      <w:divsChild>
                        <w:div w:id="575672477">
                          <w:marLeft w:val="0"/>
                          <w:marRight w:val="0"/>
                          <w:marTop w:val="0"/>
                          <w:marBottom w:val="0"/>
                          <w:divBdr>
                            <w:top w:val="none" w:sz="0" w:space="0" w:color="auto"/>
                            <w:left w:val="none" w:sz="0" w:space="0" w:color="auto"/>
                            <w:bottom w:val="none" w:sz="0" w:space="0" w:color="auto"/>
                            <w:right w:val="none" w:sz="0" w:space="0" w:color="auto"/>
                          </w:divBdr>
                          <w:divsChild>
                            <w:div w:id="2012172735">
                              <w:marLeft w:val="0"/>
                              <w:marRight w:val="0"/>
                              <w:marTop w:val="0"/>
                              <w:marBottom w:val="0"/>
                              <w:divBdr>
                                <w:top w:val="none" w:sz="0" w:space="0" w:color="auto"/>
                                <w:left w:val="none" w:sz="0" w:space="0" w:color="auto"/>
                                <w:bottom w:val="none" w:sz="0" w:space="0" w:color="auto"/>
                                <w:right w:val="none" w:sz="0" w:space="0" w:color="auto"/>
                              </w:divBdr>
                              <w:divsChild>
                                <w:div w:id="1322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10957">
      <w:bodyDiv w:val="1"/>
      <w:marLeft w:val="0"/>
      <w:marRight w:val="0"/>
      <w:marTop w:val="0"/>
      <w:marBottom w:val="0"/>
      <w:divBdr>
        <w:top w:val="none" w:sz="0" w:space="0" w:color="auto"/>
        <w:left w:val="none" w:sz="0" w:space="0" w:color="auto"/>
        <w:bottom w:val="none" w:sz="0" w:space="0" w:color="auto"/>
        <w:right w:val="none" w:sz="0" w:space="0" w:color="auto"/>
      </w:divBdr>
      <w:divsChild>
        <w:div w:id="768501767">
          <w:marLeft w:val="0"/>
          <w:marRight w:val="0"/>
          <w:marTop w:val="0"/>
          <w:marBottom w:val="0"/>
          <w:divBdr>
            <w:top w:val="none" w:sz="0" w:space="0" w:color="auto"/>
            <w:left w:val="none" w:sz="0" w:space="0" w:color="auto"/>
            <w:bottom w:val="none" w:sz="0" w:space="0" w:color="auto"/>
            <w:right w:val="none" w:sz="0" w:space="0" w:color="auto"/>
          </w:divBdr>
          <w:divsChild>
            <w:div w:id="2138062557">
              <w:marLeft w:val="0"/>
              <w:marRight w:val="0"/>
              <w:marTop w:val="0"/>
              <w:marBottom w:val="0"/>
              <w:divBdr>
                <w:top w:val="none" w:sz="0" w:space="0" w:color="auto"/>
                <w:left w:val="none" w:sz="0" w:space="0" w:color="auto"/>
                <w:bottom w:val="none" w:sz="0" w:space="0" w:color="auto"/>
                <w:right w:val="none" w:sz="0" w:space="0" w:color="auto"/>
              </w:divBdr>
              <w:divsChild>
                <w:div w:id="399527431">
                  <w:marLeft w:val="0"/>
                  <w:marRight w:val="0"/>
                  <w:marTop w:val="0"/>
                  <w:marBottom w:val="0"/>
                  <w:divBdr>
                    <w:top w:val="none" w:sz="0" w:space="0" w:color="auto"/>
                    <w:left w:val="none" w:sz="0" w:space="0" w:color="auto"/>
                    <w:bottom w:val="none" w:sz="0" w:space="0" w:color="auto"/>
                    <w:right w:val="none" w:sz="0" w:space="0" w:color="auto"/>
                  </w:divBdr>
                  <w:divsChild>
                    <w:div w:id="852105872">
                      <w:marLeft w:val="0"/>
                      <w:marRight w:val="0"/>
                      <w:marTop w:val="0"/>
                      <w:marBottom w:val="0"/>
                      <w:divBdr>
                        <w:top w:val="none" w:sz="0" w:space="0" w:color="auto"/>
                        <w:left w:val="none" w:sz="0" w:space="0" w:color="auto"/>
                        <w:bottom w:val="none" w:sz="0" w:space="0" w:color="auto"/>
                        <w:right w:val="none" w:sz="0" w:space="0" w:color="auto"/>
                      </w:divBdr>
                      <w:divsChild>
                        <w:div w:id="848107509">
                          <w:marLeft w:val="0"/>
                          <w:marRight w:val="0"/>
                          <w:marTop w:val="0"/>
                          <w:marBottom w:val="0"/>
                          <w:divBdr>
                            <w:top w:val="none" w:sz="0" w:space="0" w:color="auto"/>
                            <w:left w:val="none" w:sz="0" w:space="0" w:color="auto"/>
                            <w:bottom w:val="none" w:sz="0" w:space="0" w:color="auto"/>
                            <w:right w:val="none" w:sz="0" w:space="0" w:color="auto"/>
                          </w:divBdr>
                          <w:divsChild>
                            <w:div w:id="96560797">
                              <w:marLeft w:val="0"/>
                              <w:marRight w:val="0"/>
                              <w:marTop w:val="0"/>
                              <w:marBottom w:val="0"/>
                              <w:divBdr>
                                <w:top w:val="none" w:sz="0" w:space="0" w:color="auto"/>
                                <w:left w:val="none" w:sz="0" w:space="0" w:color="auto"/>
                                <w:bottom w:val="none" w:sz="0" w:space="0" w:color="auto"/>
                                <w:right w:val="none" w:sz="0" w:space="0" w:color="auto"/>
                              </w:divBdr>
                              <w:divsChild>
                                <w:div w:id="7214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15016">
      <w:bodyDiv w:val="1"/>
      <w:marLeft w:val="0"/>
      <w:marRight w:val="0"/>
      <w:marTop w:val="0"/>
      <w:marBottom w:val="0"/>
      <w:divBdr>
        <w:top w:val="none" w:sz="0" w:space="0" w:color="auto"/>
        <w:left w:val="none" w:sz="0" w:space="0" w:color="auto"/>
        <w:bottom w:val="none" w:sz="0" w:space="0" w:color="auto"/>
        <w:right w:val="none" w:sz="0" w:space="0" w:color="auto"/>
      </w:divBdr>
      <w:divsChild>
        <w:div w:id="427431738">
          <w:marLeft w:val="0"/>
          <w:marRight w:val="0"/>
          <w:marTop w:val="0"/>
          <w:marBottom w:val="0"/>
          <w:divBdr>
            <w:top w:val="none" w:sz="0" w:space="0" w:color="auto"/>
            <w:left w:val="none" w:sz="0" w:space="0" w:color="auto"/>
            <w:bottom w:val="none" w:sz="0" w:space="0" w:color="auto"/>
            <w:right w:val="none" w:sz="0" w:space="0" w:color="auto"/>
          </w:divBdr>
          <w:divsChild>
            <w:div w:id="1440684458">
              <w:marLeft w:val="0"/>
              <w:marRight w:val="0"/>
              <w:marTop w:val="0"/>
              <w:marBottom w:val="0"/>
              <w:divBdr>
                <w:top w:val="none" w:sz="0" w:space="0" w:color="auto"/>
                <w:left w:val="none" w:sz="0" w:space="0" w:color="auto"/>
                <w:bottom w:val="none" w:sz="0" w:space="0" w:color="auto"/>
                <w:right w:val="none" w:sz="0" w:space="0" w:color="auto"/>
              </w:divBdr>
              <w:divsChild>
                <w:div w:id="961808774">
                  <w:marLeft w:val="0"/>
                  <w:marRight w:val="0"/>
                  <w:marTop w:val="0"/>
                  <w:marBottom w:val="0"/>
                  <w:divBdr>
                    <w:top w:val="none" w:sz="0" w:space="0" w:color="auto"/>
                    <w:left w:val="none" w:sz="0" w:space="0" w:color="auto"/>
                    <w:bottom w:val="none" w:sz="0" w:space="0" w:color="auto"/>
                    <w:right w:val="none" w:sz="0" w:space="0" w:color="auto"/>
                  </w:divBdr>
                  <w:divsChild>
                    <w:div w:id="1145708207">
                      <w:marLeft w:val="0"/>
                      <w:marRight w:val="0"/>
                      <w:marTop w:val="0"/>
                      <w:marBottom w:val="0"/>
                      <w:divBdr>
                        <w:top w:val="none" w:sz="0" w:space="0" w:color="auto"/>
                        <w:left w:val="none" w:sz="0" w:space="0" w:color="auto"/>
                        <w:bottom w:val="none" w:sz="0" w:space="0" w:color="auto"/>
                        <w:right w:val="none" w:sz="0" w:space="0" w:color="auto"/>
                      </w:divBdr>
                      <w:divsChild>
                        <w:div w:id="1128627107">
                          <w:marLeft w:val="0"/>
                          <w:marRight w:val="0"/>
                          <w:marTop w:val="0"/>
                          <w:marBottom w:val="0"/>
                          <w:divBdr>
                            <w:top w:val="none" w:sz="0" w:space="0" w:color="auto"/>
                            <w:left w:val="none" w:sz="0" w:space="0" w:color="auto"/>
                            <w:bottom w:val="none" w:sz="0" w:space="0" w:color="auto"/>
                            <w:right w:val="none" w:sz="0" w:space="0" w:color="auto"/>
                          </w:divBdr>
                          <w:divsChild>
                            <w:div w:id="159547026">
                              <w:marLeft w:val="0"/>
                              <w:marRight w:val="0"/>
                              <w:marTop w:val="0"/>
                              <w:marBottom w:val="0"/>
                              <w:divBdr>
                                <w:top w:val="none" w:sz="0" w:space="0" w:color="auto"/>
                                <w:left w:val="none" w:sz="0" w:space="0" w:color="auto"/>
                                <w:bottom w:val="none" w:sz="0" w:space="0" w:color="auto"/>
                                <w:right w:val="none" w:sz="0" w:space="0" w:color="auto"/>
                              </w:divBdr>
                              <w:divsChild>
                                <w:div w:id="1935624634">
                                  <w:marLeft w:val="0"/>
                                  <w:marRight w:val="0"/>
                                  <w:marTop w:val="0"/>
                                  <w:marBottom w:val="0"/>
                                  <w:divBdr>
                                    <w:top w:val="none" w:sz="0" w:space="0" w:color="auto"/>
                                    <w:left w:val="none" w:sz="0" w:space="0" w:color="auto"/>
                                    <w:bottom w:val="none" w:sz="0" w:space="0" w:color="auto"/>
                                    <w:right w:val="none" w:sz="0" w:space="0" w:color="auto"/>
                                  </w:divBdr>
                                  <w:divsChild>
                                    <w:div w:id="1944875879">
                                      <w:marLeft w:val="0"/>
                                      <w:marRight w:val="0"/>
                                      <w:marTop w:val="0"/>
                                      <w:marBottom w:val="0"/>
                                      <w:divBdr>
                                        <w:top w:val="single" w:sz="6" w:space="0" w:color="F5F5F5"/>
                                        <w:left w:val="single" w:sz="6" w:space="0" w:color="F5F5F5"/>
                                        <w:bottom w:val="single" w:sz="6" w:space="0" w:color="F5F5F5"/>
                                        <w:right w:val="single" w:sz="6" w:space="0" w:color="F5F5F5"/>
                                      </w:divBdr>
                                      <w:divsChild>
                                        <w:div w:id="725222163">
                                          <w:marLeft w:val="0"/>
                                          <w:marRight w:val="0"/>
                                          <w:marTop w:val="0"/>
                                          <w:marBottom w:val="0"/>
                                          <w:divBdr>
                                            <w:top w:val="none" w:sz="0" w:space="0" w:color="auto"/>
                                            <w:left w:val="none" w:sz="0" w:space="0" w:color="auto"/>
                                            <w:bottom w:val="none" w:sz="0" w:space="0" w:color="auto"/>
                                            <w:right w:val="none" w:sz="0" w:space="0" w:color="auto"/>
                                          </w:divBdr>
                                          <w:divsChild>
                                            <w:div w:id="15154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40401">
      <w:bodyDiv w:val="1"/>
      <w:marLeft w:val="0"/>
      <w:marRight w:val="0"/>
      <w:marTop w:val="0"/>
      <w:marBottom w:val="0"/>
      <w:divBdr>
        <w:top w:val="none" w:sz="0" w:space="0" w:color="auto"/>
        <w:left w:val="none" w:sz="0" w:space="0" w:color="auto"/>
        <w:bottom w:val="none" w:sz="0" w:space="0" w:color="auto"/>
        <w:right w:val="none" w:sz="0" w:space="0" w:color="auto"/>
      </w:divBdr>
      <w:divsChild>
        <w:div w:id="496532245">
          <w:marLeft w:val="0"/>
          <w:marRight w:val="0"/>
          <w:marTop w:val="0"/>
          <w:marBottom w:val="0"/>
          <w:divBdr>
            <w:top w:val="none" w:sz="0" w:space="0" w:color="auto"/>
            <w:left w:val="none" w:sz="0" w:space="0" w:color="auto"/>
            <w:bottom w:val="none" w:sz="0" w:space="0" w:color="auto"/>
            <w:right w:val="none" w:sz="0" w:space="0" w:color="auto"/>
          </w:divBdr>
          <w:divsChild>
            <w:div w:id="428432675">
              <w:marLeft w:val="0"/>
              <w:marRight w:val="0"/>
              <w:marTop w:val="0"/>
              <w:marBottom w:val="0"/>
              <w:divBdr>
                <w:top w:val="none" w:sz="0" w:space="0" w:color="auto"/>
                <w:left w:val="none" w:sz="0" w:space="0" w:color="auto"/>
                <w:bottom w:val="none" w:sz="0" w:space="0" w:color="auto"/>
                <w:right w:val="none" w:sz="0" w:space="0" w:color="auto"/>
              </w:divBdr>
              <w:divsChild>
                <w:div w:id="328825381">
                  <w:marLeft w:val="0"/>
                  <w:marRight w:val="0"/>
                  <w:marTop w:val="0"/>
                  <w:marBottom w:val="0"/>
                  <w:divBdr>
                    <w:top w:val="none" w:sz="0" w:space="0" w:color="auto"/>
                    <w:left w:val="none" w:sz="0" w:space="0" w:color="auto"/>
                    <w:bottom w:val="none" w:sz="0" w:space="0" w:color="auto"/>
                    <w:right w:val="none" w:sz="0" w:space="0" w:color="auto"/>
                  </w:divBdr>
                  <w:divsChild>
                    <w:div w:id="95374148">
                      <w:marLeft w:val="0"/>
                      <w:marRight w:val="0"/>
                      <w:marTop w:val="0"/>
                      <w:marBottom w:val="0"/>
                      <w:divBdr>
                        <w:top w:val="none" w:sz="0" w:space="0" w:color="auto"/>
                        <w:left w:val="none" w:sz="0" w:space="0" w:color="auto"/>
                        <w:bottom w:val="none" w:sz="0" w:space="0" w:color="auto"/>
                        <w:right w:val="none" w:sz="0" w:space="0" w:color="auto"/>
                      </w:divBdr>
                      <w:divsChild>
                        <w:div w:id="78865568">
                          <w:marLeft w:val="0"/>
                          <w:marRight w:val="0"/>
                          <w:marTop w:val="0"/>
                          <w:marBottom w:val="0"/>
                          <w:divBdr>
                            <w:top w:val="none" w:sz="0" w:space="0" w:color="auto"/>
                            <w:left w:val="none" w:sz="0" w:space="0" w:color="auto"/>
                            <w:bottom w:val="none" w:sz="0" w:space="0" w:color="auto"/>
                            <w:right w:val="none" w:sz="0" w:space="0" w:color="auto"/>
                          </w:divBdr>
                          <w:divsChild>
                            <w:div w:id="276371878">
                              <w:marLeft w:val="0"/>
                              <w:marRight w:val="0"/>
                              <w:marTop w:val="0"/>
                              <w:marBottom w:val="0"/>
                              <w:divBdr>
                                <w:top w:val="none" w:sz="0" w:space="0" w:color="auto"/>
                                <w:left w:val="none" w:sz="0" w:space="0" w:color="auto"/>
                                <w:bottom w:val="none" w:sz="0" w:space="0" w:color="auto"/>
                                <w:right w:val="none" w:sz="0" w:space="0" w:color="auto"/>
                              </w:divBdr>
                              <w:divsChild>
                                <w:div w:id="993607535">
                                  <w:marLeft w:val="0"/>
                                  <w:marRight w:val="0"/>
                                  <w:marTop w:val="0"/>
                                  <w:marBottom w:val="0"/>
                                  <w:divBdr>
                                    <w:top w:val="none" w:sz="0" w:space="0" w:color="auto"/>
                                    <w:left w:val="none" w:sz="0" w:space="0" w:color="auto"/>
                                    <w:bottom w:val="none" w:sz="0" w:space="0" w:color="auto"/>
                                    <w:right w:val="none" w:sz="0" w:space="0" w:color="auto"/>
                                  </w:divBdr>
                                  <w:divsChild>
                                    <w:div w:id="1218514706">
                                      <w:marLeft w:val="0"/>
                                      <w:marRight w:val="0"/>
                                      <w:marTop w:val="0"/>
                                      <w:marBottom w:val="0"/>
                                      <w:divBdr>
                                        <w:top w:val="single" w:sz="6" w:space="0" w:color="F5F5F5"/>
                                        <w:left w:val="single" w:sz="6" w:space="0" w:color="F5F5F5"/>
                                        <w:bottom w:val="single" w:sz="6" w:space="0" w:color="F5F5F5"/>
                                        <w:right w:val="single" w:sz="6" w:space="0" w:color="F5F5F5"/>
                                      </w:divBdr>
                                      <w:divsChild>
                                        <w:div w:id="394936506">
                                          <w:marLeft w:val="0"/>
                                          <w:marRight w:val="0"/>
                                          <w:marTop w:val="0"/>
                                          <w:marBottom w:val="0"/>
                                          <w:divBdr>
                                            <w:top w:val="none" w:sz="0" w:space="0" w:color="auto"/>
                                            <w:left w:val="none" w:sz="0" w:space="0" w:color="auto"/>
                                            <w:bottom w:val="none" w:sz="0" w:space="0" w:color="auto"/>
                                            <w:right w:val="none" w:sz="0" w:space="0" w:color="auto"/>
                                          </w:divBdr>
                                          <w:divsChild>
                                            <w:div w:id="15709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7636755">
      <w:bodyDiv w:val="1"/>
      <w:marLeft w:val="0"/>
      <w:marRight w:val="0"/>
      <w:marTop w:val="0"/>
      <w:marBottom w:val="0"/>
      <w:divBdr>
        <w:top w:val="none" w:sz="0" w:space="0" w:color="auto"/>
        <w:left w:val="none" w:sz="0" w:space="0" w:color="auto"/>
        <w:bottom w:val="none" w:sz="0" w:space="0" w:color="auto"/>
        <w:right w:val="none" w:sz="0" w:space="0" w:color="auto"/>
      </w:divBdr>
      <w:divsChild>
        <w:div w:id="97912469">
          <w:marLeft w:val="0"/>
          <w:marRight w:val="0"/>
          <w:marTop w:val="0"/>
          <w:marBottom w:val="0"/>
          <w:divBdr>
            <w:top w:val="none" w:sz="0" w:space="0" w:color="auto"/>
            <w:left w:val="none" w:sz="0" w:space="0" w:color="auto"/>
            <w:bottom w:val="none" w:sz="0" w:space="0" w:color="auto"/>
            <w:right w:val="none" w:sz="0" w:space="0" w:color="auto"/>
          </w:divBdr>
          <w:divsChild>
            <w:div w:id="2069962347">
              <w:marLeft w:val="0"/>
              <w:marRight w:val="0"/>
              <w:marTop w:val="0"/>
              <w:marBottom w:val="0"/>
              <w:divBdr>
                <w:top w:val="none" w:sz="0" w:space="0" w:color="auto"/>
                <w:left w:val="none" w:sz="0" w:space="0" w:color="auto"/>
                <w:bottom w:val="none" w:sz="0" w:space="0" w:color="auto"/>
                <w:right w:val="none" w:sz="0" w:space="0" w:color="auto"/>
              </w:divBdr>
              <w:divsChild>
                <w:div w:id="448819925">
                  <w:marLeft w:val="0"/>
                  <w:marRight w:val="0"/>
                  <w:marTop w:val="0"/>
                  <w:marBottom w:val="0"/>
                  <w:divBdr>
                    <w:top w:val="none" w:sz="0" w:space="0" w:color="auto"/>
                    <w:left w:val="none" w:sz="0" w:space="0" w:color="auto"/>
                    <w:bottom w:val="none" w:sz="0" w:space="0" w:color="auto"/>
                    <w:right w:val="none" w:sz="0" w:space="0" w:color="auto"/>
                  </w:divBdr>
                  <w:divsChild>
                    <w:div w:id="1783724531">
                      <w:marLeft w:val="0"/>
                      <w:marRight w:val="0"/>
                      <w:marTop w:val="0"/>
                      <w:marBottom w:val="0"/>
                      <w:divBdr>
                        <w:top w:val="none" w:sz="0" w:space="0" w:color="auto"/>
                        <w:left w:val="none" w:sz="0" w:space="0" w:color="auto"/>
                        <w:bottom w:val="none" w:sz="0" w:space="0" w:color="auto"/>
                        <w:right w:val="none" w:sz="0" w:space="0" w:color="auto"/>
                      </w:divBdr>
                      <w:divsChild>
                        <w:div w:id="376397610">
                          <w:marLeft w:val="0"/>
                          <w:marRight w:val="0"/>
                          <w:marTop w:val="0"/>
                          <w:marBottom w:val="0"/>
                          <w:divBdr>
                            <w:top w:val="none" w:sz="0" w:space="0" w:color="auto"/>
                            <w:left w:val="none" w:sz="0" w:space="0" w:color="auto"/>
                            <w:bottom w:val="none" w:sz="0" w:space="0" w:color="auto"/>
                            <w:right w:val="none" w:sz="0" w:space="0" w:color="auto"/>
                          </w:divBdr>
                          <w:divsChild>
                            <w:div w:id="38671122">
                              <w:marLeft w:val="0"/>
                              <w:marRight w:val="0"/>
                              <w:marTop w:val="0"/>
                              <w:marBottom w:val="0"/>
                              <w:divBdr>
                                <w:top w:val="none" w:sz="0" w:space="0" w:color="auto"/>
                                <w:left w:val="none" w:sz="0" w:space="0" w:color="auto"/>
                                <w:bottom w:val="none" w:sz="0" w:space="0" w:color="auto"/>
                                <w:right w:val="none" w:sz="0" w:space="0" w:color="auto"/>
                              </w:divBdr>
                              <w:divsChild>
                                <w:div w:id="1991859146">
                                  <w:marLeft w:val="0"/>
                                  <w:marRight w:val="0"/>
                                  <w:marTop w:val="0"/>
                                  <w:marBottom w:val="0"/>
                                  <w:divBdr>
                                    <w:top w:val="none" w:sz="0" w:space="0" w:color="auto"/>
                                    <w:left w:val="none" w:sz="0" w:space="0" w:color="auto"/>
                                    <w:bottom w:val="none" w:sz="0" w:space="0" w:color="auto"/>
                                    <w:right w:val="none" w:sz="0" w:space="0" w:color="auto"/>
                                  </w:divBdr>
                                  <w:divsChild>
                                    <w:div w:id="158271498">
                                      <w:marLeft w:val="0"/>
                                      <w:marRight w:val="0"/>
                                      <w:marTop w:val="0"/>
                                      <w:marBottom w:val="0"/>
                                      <w:divBdr>
                                        <w:top w:val="single" w:sz="6" w:space="0" w:color="F5F5F5"/>
                                        <w:left w:val="single" w:sz="6" w:space="0" w:color="F5F5F5"/>
                                        <w:bottom w:val="single" w:sz="6" w:space="0" w:color="F5F5F5"/>
                                        <w:right w:val="single" w:sz="6" w:space="0" w:color="F5F5F5"/>
                                      </w:divBdr>
                                      <w:divsChild>
                                        <w:div w:id="1226909959">
                                          <w:marLeft w:val="0"/>
                                          <w:marRight w:val="0"/>
                                          <w:marTop w:val="0"/>
                                          <w:marBottom w:val="0"/>
                                          <w:divBdr>
                                            <w:top w:val="none" w:sz="0" w:space="0" w:color="auto"/>
                                            <w:left w:val="none" w:sz="0" w:space="0" w:color="auto"/>
                                            <w:bottom w:val="none" w:sz="0" w:space="0" w:color="auto"/>
                                            <w:right w:val="none" w:sz="0" w:space="0" w:color="auto"/>
                                          </w:divBdr>
                                          <w:divsChild>
                                            <w:div w:id="20217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344188">
      <w:bodyDiv w:val="1"/>
      <w:marLeft w:val="0"/>
      <w:marRight w:val="0"/>
      <w:marTop w:val="0"/>
      <w:marBottom w:val="0"/>
      <w:divBdr>
        <w:top w:val="none" w:sz="0" w:space="0" w:color="auto"/>
        <w:left w:val="none" w:sz="0" w:space="0" w:color="auto"/>
        <w:bottom w:val="none" w:sz="0" w:space="0" w:color="auto"/>
        <w:right w:val="none" w:sz="0" w:space="0" w:color="auto"/>
      </w:divBdr>
      <w:divsChild>
        <w:div w:id="1096054456">
          <w:marLeft w:val="0"/>
          <w:marRight w:val="0"/>
          <w:marTop w:val="0"/>
          <w:marBottom w:val="0"/>
          <w:divBdr>
            <w:top w:val="none" w:sz="0" w:space="0" w:color="auto"/>
            <w:left w:val="none" w:sz="0" w:space="0" w:color="auto"/>
            <w:bottom w:val="none" w:sz="0" w:space="0" w:color="auto"/>
            <w:right w:val="none" w:sz="0" w:space="0" w:color="auto"/>
          </w:divBdr>
          <w:divsChild>
            <w:div w:id="628820881">
              <w:marLeft w:val="0"/>
              <w:marRight w:val="0"/>
              <w:marTop w:val="0"/>
              <w:marBottom w:val="0"/>
              <w:divBdr>
                <w:top w:val="none" w:sz="0" w:space="0" w:color="auto"/>
                <w:left w:val="none" w:sz="0" w:space="0" w:color="auto"/>
                <w:bottom w:val="none" w:sz="0" w:space="0" w:color="auto"/>
                <w:right w:val="none" w:sz="0" w:space="0" w:color="auto"/>
              </w:divBdr>
              <w:divsChild>
                <w:div w:id="1510484162">
                  <w:marLeft w:val="0"/>
                  <w:marRight w:val="0"/>
                  <w:marTop w:val="0"/>
                  <w:marBottom w:val="0"/>
                  <w:divBdr>
                    <w:top w:val="none" w:sz="0" w:space="0" w:color="auto"/>
                    <w:left w:val="none" w:sz="0" w:space="0" w:color="auto"/>
                    <w:bottom w:val="none" w:sz="0" w:space="0" w:color="auto"/>
                    <w:right w:val="none" w:sz="0" w:space="0" w:color="auto"/>
                  </w:divBdr>
                  <w:divsChild>
                    <w:div w:id="1992756434">
                      <w:marLeft w:val="0"/>
                      <w:marRight w:val="0"/>
                      <w:marTop w:val="0"/>
                      <w:marBottom w:val="0"/>
                      <w:divBdr>
                        <w:top w:val="none" w:sz="0" w:space="0" w:color="auto"/>
                        <w:left w:val="none" w:sz="0" w:space="0" w:color="auto"/>
                        <w:bottom w:val="none" w:sz="0" w:space="0" w:color="auto"/>
                        <w:right w:val="none" w:sz="0" w:space="0" w:color="auto"/>
                      </w:divBdr>
                      <w:divsChild>
                        <w:div w:id="2061584889">
                          <w:marLeft w:val="0"/>
                          <w:marRight w:val="0"/>
                          <w:marTop w:val="0"/>
                          <w:marBottom w:val="0"/>
                          <w:divBdr>
                            <w:top w:val="none" w:sz="0" w:space="0" w:color="auto"/>
                            <w:left w:val="none" w:sz="0" w:space="0" w:color="auto"/>
                            <w:bottom w:val="none" w:sz="0" w:space="0" w:color="auto"/>
                            <w:right w:val="none" w:sz="0" w:space="0" w:color="auto"/>
                          </w:divBdr>
                          <w:divsChild>
                            <w:div w:id="632370737">
                              <w:marLeft w:val="0"/>
                              <w:marRight w:val="0"/>
                              <w:marTop w:val="0"/>
                              <w:marBottom w:val="0"/>
                              <w:divBdr>
                                <w:top w:val="none" w:sz="0" w:space="0" w:color="auto"/>
                                <w:left w:val="none" w:sz="0" w:space="0" w:color="auto"/>
                                <w:bottom w:val="none" w:sz="0" w:space="0" w:color="auto"/>
                                <w:right w:val="none" w:sz="0" w:space="0" w:color="auto"/>
                              </w:divBdr>
                              <w:divsChild>
                                <w:div w:id="1144591092">
                                  <w:marLeft w:val="0"/>
                                  <w:marRight w:val="0"/>
                                  <w:marTop w:val="0"/>
                                  <w:marBottom w:val="0"/>
                                  <w:divBdr>
                                    <w:top w:val="none" w:sz="0" w:space="0" w:color="auto"/>
                                    <w:left w:val="none" w:sz="0" w:space="0" w:color="auto"/>
                                    <w:bottom w:val="none" w:sz="0" w:space="0" w:color="auto"/>
                                    <w:right w:val="none" w:sz="0" w:space="0" w:color="auto"/>
                                  </w:divBdr>
                                  <w:divsChild>
                                    <w:div w:id="1657344103">
                                      <w:marLeft w:val="0"/>
                                      <w:marRight w:val="0"/>
                                      <w:marTop w:val="0"/>
                                      <w:marBottom w:val="0"/>
                                      <w:divBdr>
                                        <w:top w:val="single" w:sz="6" w:space="0" w:color="F5F5F5"/>
                                        <w:left w:val="single" w:sz="6" w:space="0" w:color="F5F5F5"/>
                                        <w:bottom w:val="single" w:sz="6" w:space="0" w:color="F5F5F5"/>
                                        <w:right w:val="single" w:sz="6" w:space="0" w:color="F5F5F5"/>
                                      </w:divBdr>
                                      <w:divsChild>
                                        <w:div w:id="488834761">
                                          <w:marLeft w:val="0"/>
                                          <w:marRight w:val="0"/>
                                          <w:marTop w:val="0"/>
                                          <w:marBottom w:val="0"/>
                                          <w:divBdr>
                                            <w:top w:val="none" w:sz="0" w:space="0" w:color="auto"/>
                                            <w:left w:val="none" w:sz="0" w:space="0" w:color="auto"/>
                                            <w:bottom w:val="none" w:sz="0" w:space="0" w:color="auto"/>
                                            <w:right w:val="none" w:sz="0" w:space="0" w:color="auto"/>
                                          </w:divBdr>
                                          <w:divsChild>
                                            <w:div w:id="10819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2446129">
      <w:bodyDiv w:val="1"/>
      <w:marLeft w:val="0"/>
      <w:marRight w:val="0"/>
      <w:marTop w:val="0"/>
      <w:marBottom w:val="0"/>
      <w:divBdr>
        <w:top w:val="none" w:sz="0" w:space="0" w:color="auto"/>
        <w:left w:val="none" w:sz="0" w:space="0" w:color="auto"/>
        <w:bottom w:val="none" w:sz="0" w:space="0" w:color="auto"/>
        <w:right w:val="none" w:sz="0" w:space="0" w:color="auto"/>
      </w:divBdr>
      <w:divsChild>
        <w:div w:id="1565139527">
          <w:marLeft w:val="0"/>
          <w:marRight w:val="0"/>
          <w:marTop w:val="0"/>
          <w:marBottom w:val="0"/>
          <w:divBdr>
            <w:top w:val="none" w:sz="0" w:space="0" w:color="auto"/>
            <w:left w:val="none" w:sz="0" w:space="0" w:color="auto"/>
            <w:bottom w:val="none" w:sz="0" w:space="0" w:color="auto"/>
            <w:right w:val="none" w:sz="0" w:space="0" w:color="auto"/>
          </w:divBdr>
          <w:divsChild>
            <w:div w:id="1145006850">
              <w:marLeft w:val="0"/>
              <w:marRight w:val="0"/>
              <w:marTop w:val="0"/>
              <w:marBottom w:val="0"/>
              <w:divBdr>
                <w:top w:val="none" w:sz="0" w:space="0" w:color="auto"/>
                <w:left w:val="none" w:sz="0" w:space="0" w:color="auto"/>
                <w:bottom w:val="none" w:sz="0" w:space="0" w:color="auto"/>
                <w:right w:val="none" w:sz="0" w:space="0" w:color="auto"/>
              </w:divBdr>
              <w:divsChild>
                <w:div w:id="661396774">
                  <w:marLeft w:val="0"/>
                  <w:marRight w:val="0"/>
                  <w:marTop w:val="0"/>
                  <w:marBottom w:val="0"/>
                  <w:divBdr>
                    <w:top w:val="none" w:sz="0" w:space="0" w:color="auto"/>
                    <w:left w:val="none" w:sz="0" w:space="0" w:color="auto"/>
                    <w:bottom w:val="none" w:sz="0" w:space="0" w:color="auto"/>
                    <w:right w:val="none" w:sz="0" w:space="0" w:color="auto"/>
                  </w:divBdr>
                  <w:divsChild>
                    <w:div w:id="707487138">
                      <w:marLeft w:val="0"/>
                      <w:marRight w:val="0"/>
                      <w:marTop w:val="0"/>
                      <w:marBottom w:val="0"/>
                      <w:divBdr>
                        <w:top w:val="none" w:sz="0" w:space="0" w:color="auto"/>
                        <w:left w:val="none" w:sz="0" w:space="0" w:color="auto"/>
                        <w:bottom w:val="none" w:sz="0" w:space="0" w:color="auto"/>
                        <w:right w:val="none" w:sz="0" w:space="0" w:color="auto"/>
                      </w:divBdr>
                      <w:divsChild>
                        <w:div w:id="690380597">
                          <w:marLeft w:val="0"/>
                          <w:marRight w:val="0"/>
                          <w:marTop w:val="0"/>
                          <w:marBottom w:val="0"/>
                          <w:divBdr>
                            <w:top w:val="none" w:sz="0" w:space="0" w:color="auto"/>
                            <w:left w:val="none" w:sz="0" w:space="0" w:color="auto"/>
                            <w:bottom w:val="none" w:sz="0" w:space="0" w:color="auto"/>
                            <w:right w:val="none" w:sz="0" w:space="0" w:color="auto"/>
                          </w:divBdr>
                          <w:divsChild>
                            <w:div w:id="134376703">
                              <w:marLeft w:val="0"/>
                              <w:marRight w:val="0"/>
                              <w:marTop w:val="0"/>
                              <w:marBottom w:val="0"/>
                              <w:divBdr>
                                <w:top w:val="none" w:sz="0" w:space="0" w:color="auto"/>
                                <w:left w:val="none" w:sz="0" w:space="0" w:color="auto"/>
                                <w:bottom w:val="none" w:sz="0" w:space="0" w:color="auto"/>
                                <w:right w:val="none" w:sz="0" w:space="0" w:color="auto"/>
                              </w:divBdr>
                              <w:divsChild>
                                <w:div w:id="1797681010">
                                  <w:marLeft w:val="0"/>
                                  <w:marRight w:val="0"/>
                                  <w:marTop w:val="0"/>
                                  <w:marBottom w:val="0"/>
                                  <w:divBdr>
                                    <w:top w:val="none" w:sz="0" w:space="0" w:color="auto"/>
                                    <w:left w:val="none" w:sz="0" w:space="0" w:color="auto"/>
                                    <w:bottom w:val="none" w:sz="0" w:space="0" w:color="auto"/>
                                    <w:right w:val="none" w:sz="0" w:space="0" w:color="auto"/>
                                  </w:divBdr>
                                  <w:divsChild>
                                    <w:div w:id="240024561">
                                      <w:marLeft w:val="0"/>
                                      <w:marRight w:val="0"/>
                                      <w:marTop w:val="0"/>
                                      <w:marBottom w:val="0"/>
                                      <w:divBdr>
                                        <w:top w:val="single" w:sz="6" w:space="0" w:color="F5F5F5"/>
                                        <w:left w:val="single" w:sz="6" w:space="0" w:color="F5F5F5"/>
                                        <w:bottom w:val="single" w:sz="6" w:space="0" w:color="F5F5F5"/>
                                        <w:right w:val="single" w:sz="6" w:space="0" w:color="F5F5F5"/>
                                      </w:divBdr>
                                      <w:divsChild>
                                        <w:div w:id="1496265111">
                                          <w:marLeft w:val="0"/>
                                          <w:marRight w:val="0"/>
                                          <w:marTop w:val="0"/>
                                          <w:marBottom w:val="0"/>
                                          <w:divBdr>
                                            <w:top w:val="none" w:sz="0" w:space="0" w:color="auto"/>
                                            <w:left w:val="none" w:sz="0" w:space="0" w:color="auto"/>
                                            <w:bottom w:val="none" w:sz="0" w:space="0" w:color="auto"/>
                                            <w:right w:val="none" w:sz="0" w:space="0" w:color="auto"/>
                                          </w:divBdr>
                                          <w:divsChild>
                                            <w:div w:id="9725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3263227">
      <w:bodyDiv w:val="1"/>
      <w:marLeft w:val="0"/>
      <w:marRight w:val="0"/>
      <w:marTop w:val="0"/>
      <w:marBottom w:val="0"/>
      <w:divBdr>
        <w:top w:val="none" w:sz="0" w:space="0" w:color="auto"/>
        <w:left w:val="none" w:sz="0" w:space="0" w:color="auto"/>
        <w:bottom w:val="none" w:sz="0" w:space="0" w:color="auto"/>
        <w:right w:val="none" w:sz="0" w:space="0" w:color="auto"/>
      </w:divBdr>
      <w:divsChild>
        <w:div w:id="1317412520">
          <w:marLeft w:val="0"/>
          <w:marRight w:val="0"/>
          <w:marTop w:val="0"/>
          <w:marBottom w:val="0"/>
          <w:divBdr>
            <w:top w:val="none" w:sz="0" w:space="0" w:color="auto"/>
            <w:left w:val="none" w:sz="0" w:space="0" w:color="auto"/>
            <w:bottom w:val="none" w:sz="0" w:space="0" w:color="auto"/>
            <w:right w:val="none" w:sz="0" w:space="0" w:color="auto"/>
          </w:divBdr>
          <w:divsChild>
            <w:div w:id="855462843">
              <w:marLeft w:val="0"/>
              <w:marRight w:val="0"/>
              <w:marTop w:val="0"/>
              <w:marBottom w:val="0"/>
              <w:divBdr>
                <w:top w:val="none" w:sz="0" w:space="0" w:color="auto"/>
                <w:left w:val="none" w:sz="0" w:space="0" w:color="auto"/>
                <w:bottom w:val="none" w:sz="0" w:space="0" w:color="auto"/>
                <w:right w:val="none" w:sz="0" w:space="0" w:color="auto"/>
              </w:divBdr>
              <w:divsChild>
                <w:div w:id="544607054">
                  <w:marLeft w:val="0"/>
                  <w:marRight w:val="0"/>
                  <w:marTop w:val="0"/>
                  <w:marBottom w:val="0"/>
                  <w:divBdr>
                    <w:top w:val="none" w:sz="0" w:space="0" w:color="auto"/>
                    <w:left w:val="none" w:sz="0" w:space="0" w:color="auto"/>
                    <w:bottom w:val="none" w:sz="0" w:space="0" w:color="auto"/>
                    <w:right w:val="none" w:sz="0" w:space="0" w:color="auto"/>
                  </w:divBdr>
                  <w:divsChild>
                    <w:div w:id="622813785">
                      <w:marLeft w:val="0"/>
                      <w:marRight w:val="0"/>
                      <w:marTop w:val="0"/>
                      <w:marBottom w:val="0"/>
                      <w:divBdr>
                        <w:top w:val="none" w:sz="0" w:space="0" w:color="auto"/>
                        <w:left w:val="none" w:sz="0" w:space="0" w:color="auto"/>
                        <w:bottom w:val="none" w:sz="0" w:space="0" w:color="auto"/>
                        <w:right w:val="none" w:sz="0" w:space="0" w:color="auto"/>
                      </w:divBdr>
                      <w:divsChild>
                        <w:div w:id="373622952">
                          <w:marLeft w:val="0"/>
                          <w:marRight w:val="0"/>
                          <w:marTop w:val="0"/>
                          <w:marBottom w:val="0"/>
                          <w:divBdr>
                            <w:top w:val="none" w:sz="0" w:space="0" w:color="auto"/>
                            <w:left w:val="none" w:sz="0" w:space="0" w:color="auto"/>
                            <w:bottom w:val="none" w:sz="0" w:space="0" w:color="auto"/>
                            <w:right w:val="none" w:sz="0" w:space="0" w:color="auto"/>
                          </w:divBdr>
                          <w:divsChild>
                            <w:div w:id="554783487">
                              <w:marLeft w:val="0"/>
                              <w:marRight w:val="0"/>
                              <w:marTop w:val="0"/>
                              <w:marBottom w:val="0"/>
                              <w:divBdr>
                                <w:top w:val="none" w:sz="0" w:space="0" w:color="auto"/>
                                <w:left w:val="none" w:sz="0" w:space="0" w:color="auto"/>
                                <w:bottom w:val="none" w:sz="0" w:space="0" w:color="auto"/>
                                <w:right w:val="none" w:sz="0" w:space="0" w:color="auto"/>
                              </w:divBdr>
                              <w:divsChild>
                                <w:div w:id="4660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079977">
      <w:bodyDiv w:val="1"/>
      <w:marLeft w:val="0"/>
      <w:marRight w:val="0"/>
      <w:marTop w:val="0"/>
      <w:marBottom w:val="0"/>
      <w:divBdr>
        <w:top w:val="none" w:sz="0" w:space="0" w:color="auto"/>
        <w:left w:val="none" w:sz="0" w:space="0" w:color="auto"/>
        <w:bottom w:val="none" w:sz="0" w:space="0" w:color="auto"/>
        <w:right w:val="none" w:sz="0" w:space="0" w:color="auto"/>
      </w:divBdr>
      <w:divsChild>
        <w:div w:id="1514759499">
          <w:marLeft w:val="0"/>
          <w:marRight w:val="0"/>
          <w:marTop w:val="0"/>
          <w:marBottom w:val="0"/>
          <w:divBdr>
            <w:top w:val="none" w:sz="0" w:space="0" w:color="auto"/>
            <w:left w:val="none" w:sz="0" w:space="0" w:color="auto"/>
            <w:bottom w:val="none" w:sz="0" w:space="0" w:color="auto"/>
            <w:right w:val="none" w:sz="0" w:space="0" w:color="auto"/>
          </w:divBdr>
          <w:divsChild>
            <w:div w:id="1808542992">
              <w:marLeft w:val="0"/>
              <w:marRight w:val="0"/>
              <w:marTop w:val="0"/>
              <w:marBottom w:val="0"/>
              <w:divBdr>
                <w:top w:val="none" w:sz="0" w:space="0" w:color="auto"/>
                <w:left w:val="none" w:sz="0" w:space="0" w:color="auto"/>
                <w:bottom w:val="none" w:sz="0" w:space="0" w:color="auto"/>
                <w:right w:val="none" w:sz="0" w:space="0" w:color="auto"/>
              </w:divBdr>
              <w:divsChild>
                <w:div w:id="446394662">
                  <w:marLeft w:val="0"/>
                  <w:marRight w:val="0"/>
                  <w:marTop w:val="0"/>
                  <w:marBottom w:val="0"/>
                  <w:divBdr>
                    <w:top w:val="none" w:sz="0" w:space="0" w:color="auto"/>
                    <w:left w:val="none" w:sz="0" w:space="0" w:color="auto"/>
                    <w:bottom w:val="none" w:sz="0" w:space="0" w:color="auto"/>
                    <w:right w:val="none" w:sz="0" w:space="0" w:color="auto"/>
                  </w:divBdr>
                  <w:divsChild>
                    <w:div w:id="960457299">
                      <w:marLeft w:val="0"/>
                      <w:marRight w:val="0"/>
                      <w:marTop w:val="0"/>
                      <w:marBottom w:val="0"/>
                      <w:divBdr>
                        <w:top w:val="none" w:sz="0" w:space="0" w:color="auto"/>
                        <w:left w:val="none" w:sz="0" w:space="0" w:color="auto"/>
                        <w:bottom w:val="none" w:sz="0" w:space="0" w:color="auto"/>
                        <w:right w:val="none" w:sz="0" w:space="0" w:color="auto"/>
                      </w:divBdr>
                      <w:divsChild>
                        <w:div w:id="1171876546">
                          <w:marLeft w:val="0"/>
                          <w:marRight w:val="0"/>
                          <w:marTop w:val="0"/>
                          <w:marBottom w:val="0"/>
                          <w:divBdr>
                            <w:top w:val="none" w:sz="0" w:space="0" w:color="auto"/>
                            <w:left w:val="none" w:sz="0" w:space="0" w:color="auto"/>
                            <w:bottom w:val="none" w:sz="0" w:space="0" w:color="auto"/>
                            <w:right w:val="none" w:sz="0" w:space="0" w:color="auto"/>
                          </w:divBdr>
                          <w:divsChild>
                            <w:div w:id="959843170">
                              <w:marLeft w:val="0"/>
                              <w:marRight w:val="0"/>
                              <w:marTop w:val="0"/>
                              <w:marBottom w:val="0"/>
                              <w:divBdr>
                                <w:top w:val="none" w:sz="0" w:space="0" w:color="auto"/>
                                <w:left w:val="none" w:sz="0" w:space="0" w:color="auto"/>
                                <w:bottom w:val="none" w:sz="0" w:space="0" w:color="auto"/>
                                <w:right w:val="none" w:sz="0" w:space="0" w:color="auto"/>
                              </w:divBdr>
                              <w:divsChild>
                                <w:div w:id="841775618">
                                  <w:marLeft w:val="0"/>
                                  <w:marRight w:val="0"/>
                                  <w:marTop w:val="0"/>
                                  <w:marBottom w:val="0"/>
                                  <w:divBdr>
                                    <w:top w:val="none" w:sz="0" w:space="0" w:color="auto"/>
                                    <w:left w:val="none" w:sz="0" w:space="0" w:color="auto"/>
                                    <w:bottom w:val="none" w:sz="0" w:space="0" w:color="auto"/>
                                    <w:right w:val="none" w:sz="0" w:space="0" w:color="auto"/>
                                  </w:divBdr>
                                  <w:divsChild>
                                    <w:div w:id="967011217">
                                      <w:marLeft w:val="0"/>
                                      <w:marRight w:val="0"/>
                                      <w:marTop w:val="0"/>
                                      <w:marBottom w:val="0"/>
                                      <w:divBdr>
                                        <w:top w:val="single" w:sz="6" w:space="0" w:color="F5F5F5"/>
                                        <w:left w:val="single" w:sz="6" w:space="0" w:color="F5F5F5"/>
                                        <w:bottom w:val="single" w:sz="6" w:space="0" w:color="F5F5F5"/>
                                        <w:right w:val="single" w:sz="6" w:space="0" w:color="F5F5F5"/>
                                      </w:divBdr>
                                      <w:divsChild>
                                        <w:div w:id="258022857">
                                          <w:marLeft w:val="0"/>
                                          <w:marRight w:val="0"/>
                                          <w:marTop w:val="0"/>
                                          <w:marBottom w:val="0"/>
                                          <w:divBdr>
                                            <w:top w:val="none" w:sz="0" w:space="0" w:color="auto"/>
                                            <w:left w:val="none" w:sz="0" w:space="0" w:color="auto"/>
                                            <w:bottom w:val="none" w:sz="0" w:space="0" w:color="auto"/>
                                            <w:right w:val="none" w:sz="0" w:space="0" w:color="auto"/>
                                          </w:divBdr>
                                          <w:divsChild>
                                            <w:div w:id="14765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682538">
      <w:bodyDiv w:val="1"/>
      <w:marLeft w:val="0"/>
      <w:marRight w:val="0"/>
      <w:marTop w:val="0"/>
      <w:marBottom w:val="0"/>
      <w:divBdr>
        <w:top w:val="none" w:sz="0" w:space="0" w:color="auto"/>
        <w:left w:val="none" w:sz="0" w:space="0" w:color="auto"/>
        <w:bottom w:val="none" w:sz="0" w:space="0" w:color="auto"/>
        <w:right w:val="none" w:sz="0" w:space="0" w:color="auto"/>
      </w:divBdr>
      <w:divsChild>
        <w:div w:id="1176850278">
          <w:marLeft w:val="0"/>
          <w:marRight w:val="0"/>
          <w:marTop w:val="0"/>
          <w:marBottom w:val="0"/>
          <w:divBdr>
            <w:top w:val="none" w:sz="0" w:space="0" w:color="auto"/>
            <w:left w:val="none" w:sz="0" w:space="0" w:color="auto"/>
            <w:bottom w:val="none" w:sz="0" w:space="0" w:color="auto"/>
            <w:right w:val="none" w:sz="0" w:space="0" w:color="auto"/>
          </w:divBdr>
          <w:divsChild>
            <w:div w:id="395207175">
              <w:marLeft w:val="0"/>
              <w:marRight w:val="0"/>
              <w:marTop w:val="0"/>
              <w:marBottom w:val="0"/>
              <w:divBdr>
                <w:top w:val="none" w:sz="0" w:space="0" w:color="auto"/>
                <w:left w:val="none" w:sz="0" w:space="0" w:color="auto"/>
                <w:bottom w:val="none" w:sz="0" w:space="0" w:color="auto"/>
                <w:right w:val="none" w:sz="0" w:space="0" w:color="auto"/>
              </w:divBdr>
              <w:divsChild>
                <w:div w:id="1106540069">
                  <w:marLeft w:val="0"/>
                  <w:marRight w:val="0"/>
                  <w:marTop w:val="0"/>
                  <w:marBottom w:val="0"/>
                  <w:divBdr>
                    <w:top w:val="none" w:sz="0" w:space="0" w:color="auto"/>
                    <w:left w:val="none" w:sz="0" w:space="0" w:color="auto"/>
                    <w:bottom w:val="none" w:sz="0" w:space="0" w:color="auto"/>
                    <w:right w:val="none" w:sz="0" w:space="0" w:color="auto"/>
                  </w:divBdr>
                  <w:divsChild>
                    <w:div w:id="1675256540">
                      <w:marLeft w:val="0"/>
                      <w:marRight w:val="0"/>
                      <w:marTop w:val="0"/>
                      <w:marBottom w:val="0"/>
                      <w:divBdr>
                        <w:top w:val="none" w:sz="0" w:space="0" w:color="auto"/>
                        <w:left w:val="none" w:sz="0" w:space="0" w:color="auto"/>
                        <w:bottom w:val="none" w:sz="0" w:space="0" w:color="auto"/>
                        <w:right w:val="none" w:sz="0" w:space="0" w:color="auto"/>
                      </w:divBdr>
                      <w:divsChild>
                        <w:div w:id="855772330">
                          <w:marLeft w:val="0"/>
                          <w:marRight w:val="0"/>
                          <w:marTop w:val="0"/>
                          <w:marBottom w:val="0"/>
                          <w:divBdr>
                            <w:top w:val="none" w:sz="0" w:space="0" w:color="auto"/>
                            <w:left w:val="none" w:sz="0" w:space="0" w:color="auto"/>
                            <w:bottom w:val="none" w:sz="0" w:space="0" w:color="auto"/>
                            <w:right w:val="none" w:sz="0" w:space="0" w:color="auto"/>
                          </w:divBdr>
                          <w:divsChild>
                            <w:div w:id="1728450102">
                              <w:marLeft w:val="0"/>
                              <w:marRight w:val="0"/>
                              <w:marTop w:val="0"/>
                              <w:marBottom w:val="0"/>
                              <w:divBdr>
                                <w:top w:val="none" w:sz="0" w:space="0" w:color="auto"/>
                                <w:left w:val="none" w:sz="0" w:space="0" w:color="auto"/>
                                <w:bottom w:val="none" w:sz="0" w:space="0" w:color="auto"/>
                                <w:right w:val="none" w:sz="0" w:space="0" w:color="auto"/>
                              </w:divBdr>
                              <w:divsChild>
                                <w:div w:id="1818300313">
                                  <w:marLeft w:val="0"/>
                                  <w:marRight w:val="0"/>
                                  <w:marTop w:val="0"/>
                                  <w:marBottom w:val="0"/>
                                  <w:divBdr>
                                    <w:top w:val="none" w:sz="0" w:space="0" w:color="auto"/>
                                    <w:left w:val="none" w:sz="0" w:space="0" w:color="auto"/>
                                    <w:bottom w:val="none" w:sz="0" w:space="0" w:color="auto"/>
                                    <w:right w:val="none" w:sz="0" w:space="0" w:color="auto"/>
                                  </w:divBdr>
                                  <w:divsChild>
                                    <w:div w:id="1802187989">
                                      <w:marLeft w:val="0"/>
                                      <w:marRight w:val="0"/>
                                      <w:marTop w:val="0"/>
                                      <w:marBottom w:val="0"/>
                                      <w:divBdr>
                                        <w:top w:val="single" w:sz="6" w:space="0" w:color="F5F5F5"/>
                                        <w:left w:val="single" w:sz="6" w:space="0" w:color="F5F5F5"/>
                                        <w:bottom w:val="single" w:sz="6" w:space="0" w:color="F5F5F5"/>
                                        <w:right w:val="single" w:sz="6" w:space="0" w:color="F5F5F5"/>
                                      </w:divBdr>
                                      <w:divsChild>
                                        <w:div w:id="1085806957">
                                          <w:marLeft w:val="0"/>
                                          <w:marRight w:val="0"/>
                                          <w:marTop w:val="0"/>
                                          <w:marBottom w:val="0"/>
                                          <w:divBdr>
                                            <w:top w:val="none" w:sz="0" w:space="0" w:color="auto"/>
                                            <w:left w:val="none" w:sz="0" w:space="0" w:color="auto"/>
                                            <w:bottom w:val="none" w:sz="0" w:space="0" w:color="auto"/>
                                            <w:right w:val="none" w:sz="0" w:space="0" w:color="auto"/>
                                          </w:divBdr>
                                          <w:divsChild>
                                            <w:div w:id="1992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074893">
      <w:bodyDiv w:val="1"/>
      <w:marLeft w:val="0"/>
      <w:marRight w:val="0"/>
      <w:marTop w:val="0"/>
      <w:marBottom w:val="0"/>
      <w:divBdr>
        <w:top w:val="none" w:sz="0" w:space="0" w:color="auto"/>
        <w:left w:val="none" w:sz="0" w:space="0" w:color="auto"/>
        <w:bottom w:val="none" w:sz="0" w:space="0" w:color="auto"/>
        <w:right w:val="none" w:sz="0" w:space="0" w:color="auto"/>
      </w:divBdr>
      <w:divsChild>
        <w:div w:id="1467744438">
          <w:marLeft w:val="0"/>
          <w:marRight w:val="0"/>
          <w:marTop w:val="0"/>
          <w:marBottom w:val="0"/>
          <w:divBdr>
            <w:top w:val="none" w:sz="0" w:space="0" w:color="auto"/>
            <w:left w:val="none" w:sz="0" w:space="0" w:color="auto"/>
            <w:bottom w:val="none" w:sz="0" w:space="0" w:color="auto"/>
            <w:right w:val="none" w:sz="0" w:space="0" w:color="auto"/>
          </w:divBdr>
          <w:divsChild>
            <w:div w:id="1480878306">
              <w:marLeft w:val="0"/>
              <w:marRight w:val="0"/>
              <w:marTop w:val="0"/>
              <w:marBottom w:val="0"/>
              <w:divBdr>
                <w:top w:val="none" w:sz="0" w:space="0" w:color="auto"/>
                <w:left w:val="none" w:sz="0" w:space="0" w:color="auto"/>
                <w:bottom w:val="none" w:sz="0" w:space="0" w:color="auto"/>
                <w:right w:val="none" w:sz="0" w:space="0" w:color="auto"/>
              </w:divBdr>
              <w:divsChild>
                <w:div w:id="1624069318">
                  <w:marLeft w:val="0"/>
                  <w:marRight w:val="0"/>
                  <w:marTop w:val="0"/>
                  <w:marBottom w:val="0"/>
                  <w:divBdr>
                    <w:top w:val="none" w:sz="0" w:space="0" w:color="auto"/>
                    <w:left w:val="none" w:sz="0" w:space="0" w:color="auto"/>
                    <w:bottom w:val="none" w:sz="0" w:space="0" w:color="auto"/>
                    <w:right w:val="none" w:sz="0" w:space="0" w:color="auto"/>
                  </w:divBdr>
                  <w:divsChild>
                    <w:div w:id="576672406">
                      <w:marLeft w:val="0"/>
                      <w:marRight w:val="0"/>
                      <w:marTop w:val="0"/>
                      <w:marBottom w:val="0"/>
                      <w:divBdr>
                        <w:top w:val="none" w:sz="0" w:space="0" w:color="auto"/>
                        <w:left w:val="none" w:sz="0" w:space="0" w:color="auto"/>
                        <w:bottom w:val="none" w:sz="0" w:space="0" w:color="auto"/>
                        <w:right w:val="none" w:sz="0" w:space="0" w:color="auto"/>
                      </w:divBdr>
                      <w:divsChild>
                        <w:div w:id="1657607754">
                          <w:marLeft w:val="0"/>
                          <w:marRight w:val="0"/>
                          <w:marTop w:val="0"/>
                          <w:marBottom w:val="0"/>
                          <w:divBdr>
                            <w:top w:val="none" w:sz="0" w:space="0" w:color="auto"/>
                            <w:left w:val="none" w:sz="0" w:space="0" w:color="auto"/>
                            <w:bottom w:val="none" w:sz="0" w:space="0" w:color="auto"/>
                            <w:right w:val="none" w:sz="0" w:space="0" w:color="auto"/>
                          </w:divBdr>
                          <w:divsChild>
                            <w:div w:id="513030367">
                              <w:marLeft w:val="0"/>
                              <w:marRight w:val="0"/>
                              <w:marTop w:val="0"/>
                              <w:marBottom w:val="0"/>
                              <w:divBdr>
                                <w:top w:val="none" w:sz="0" w:space="0" w:color="auto"/>
                                <w:left w:val="none" w:sz="0" w:space="0" w:color="auto"/>
                                <w:bottom w:val="none" w:sz="0" w:space="0" w:color="auto"/>
                                <w:right w:val="none" w:sz="0" w:space="0" w:color="auto"/>
                              </w:divBdr>
                              <w:divsChild>
                                <w:div w:id="1667246000">
                                  <w:marLeft w:val="0"/>
                                  <w:marRight w:val="0"/>
                                  <w:marTop w:val="0"/>
                                  <w:marBottom w:val="0"/>
                                  <w:divBdr>
                                    <w:top w:val="none" w:sz="0" w:space="0" w:color="auto"/>
                                    <w:left w:val="none" w:sz="0" w:space="0" w:color="auto"/>
                                    <w:bottom w:val="none" w:sz="0" w:space="0" w:color="auto"/>
                                    <w:right w:val="none" w:sz="0" w:space="0" w:color="auto"/>
                                  </w:divBdr>
                                  <w:divsChild>
                                    <w:div w:id="241449957">
                                      <w:marLeft w:val="0"/>
                                      <w:marRight w:val="0"/>
                                      <w:marTop w:val="0"/>
                                      <w:marBottom w:val="0"/>
                                      <w:divBdr>
                                        <w:top w:val="single" w:sz="6" w:space="0" w:color="F5F5F5"/>
                                        <w:left w:val="single" w:sz="6" w:space="0" w:color="F5F5F5"/>
                                        <w:bottom w:val="single" w:sz="6" w:space="0" w:color="F5F5F5"/>
                                        <w:right w:val="single" w:sz="6" w:space="0" w:color="F5F5F5"/>
                                      </w:divBdr>
                                      <w:divsChild>
                                        <w:div w:id="187839078">
                                          <w:marLeft w:val="0"/>
                                          <w:marRight w:val="0"/>
                                          <w:marTop w:val="0"/>
                                          <w:marBottom w:val="0"/>
                                          <w:divBdr>
                                            <w:top w:val="none" w:sz="0" w:space="0" w:color="auto"/>
                                            <w:left w:val="none" w:sz="0" w:space="0" w:color="auto"/>
                                            <w:bottom w:val="none" w:sz="0" w:space="0" w:color="auto"/>
                                            <w:right w:val="none" w:sz="0" w:space="0" w:color="auto"/>
                                          </w:divBdr>
                                          <w:divsChild>
                                            <w:div w:id="858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4694779">
      <w:bodyDiv w:val="1"/>
      <w:marLeft w:val="0"/>
      <w:marRight w:val="0"/>
      <w:marTop w:val="0"/>
      <w:marBottom w:val="0"/>
      <w:divBdr>
        <w:top w:val="none" w:sz="0" w:space="0" w:color="auto"/>
        <w:left w:val="none" w:sz="0" w:space="0" w:color="auto"/>
        <w:bottom w:val="none" w:sz="0" w:space="0" w:color="auto"/>
        <w:right w:val="none" w:sz="0" w:space="0" w:color="auto"/>
      </w:divBdr>
      <w:divsChild>
        <w:div w:id="1555434575">
          <w:marLeft w:val="0"/>
          <w:marRight w:val="0"/>
          <w:marTop w:val="0"/>
          <w:marBottom w:val="0"/>
          <w:divBdr>
            <w:top w:val="none" w:sz="0" w:space="0" w:color="auto"/>
            <w:left w:val="none" w:sz="0" w:space="0" w:color="auto"/>
            <w:bottom w:val="none" w:sz="0" w:space="0" w:color="auto"/>
            <w:right w:val="none" w:sz="0" w:space="0" w:color="auto"/>
          </w:divBdr>
          <w:divsChild>
            <w:div w:id="1744253698">
              <w:marLeft w:val="0"/>
              <w:marRight w:val="0"/>
              <w:marTop w:val="0"/>
              <w:marBottom w:val="0"/>
              <w:divBdr>
                <w:top w:val="none" w:sz="0" w:space="0" w:color="auto"/>
                <w:left w:val="none" w:sz="0" w:space="0" w:color="auto"/>
                <w:bottom w:val="none" w:sz="0" w:space="0" w:color="auto"/>
                <w:right w:val="none" w:sz="0" w:space="0" w:color="auto"/>
              </w:divBdr>
              <w:divsChild>
                <w:div w:id="652099317">
                  <w:marLeft w:val="0"/>
                  <w:marRight w:val="0"/>
                  <w:marTop w:val="0"/>
                  <w:marBottom w:val="0"/>
                  <w:divBdr>
                    <w:top w:val="none" w:sz="0" w:space="0" w:color="auto"/>
                    <w:left w:val="none" w:sz="0" w:space="0" w:color="auto"/>
                    <w:bottom w:val="none" w:sz="0" w:space="0" w:color="auto"/>
                    <w:right w:val="none" w:sz="0" w:space="0" w:color="auto"/>
                  </w:divBdr>
                  <w:divsChild>
                    <w:div w:id="1916670334">
                      <w:marLeft w:val="0"/>
                      <w:marRight w:val="0"/>
                      <w:marTop w:val="0"/>
                      <w:marBottom w:val="0"/>
                      <w:divBdr>
                        <w:top w:val="none" w:sz="0" w:space="0" w:color="auto"/>
                        <w:left w:val="none" w:sz="0" w:space="0" w:color="auto"/>
                        <w:bottom w:val="none" w:sz="0" w:space="0" w:color="auto"/>
                        <w:right w:val="none" w:sz="0" w:space="0" w:color="auto"/>
                      </w:divBdr>
                      <w:divsChild>
                        <w:div w:id="1894123367">
                          <w:marLeft w:val="0"/>
                          <w:marRight w:val="0"/>
                          <w:marTop w:val="0"/>
                          <w:marBottom w:val="0"/>
                          <w:divBdr>
                            <w:top w:val="none" w:sz="0" w:space="0" w:color="auto"/>
                            <w:left w:val="none" w:sz="0" w:space="0" w:color="auto"/>
                            <w:bottom w:val="none" w:sz="0" w:space="0" w:color="auto"/>
                            <w:right w:val="none" w:sz="0" w:space="0" w:color="auto"/>
                          </w:divBdr>
                          <w:divsChild>
                            <w:div w:id="974221156">
                              <w:marLeft w:val="0"/>
                              <w:marRight w:val="0"/>
                              <w:marTop w:val="0"/>
                              <w:marBottom w:val="0"/>
                              <w:divBdr>
                                <w:top w:val="none" w:sz="0" w:space="0" w:color="auto"/>
                                <w:left w:val="none" w:sz="0" w:space="0" w:color="auto"/>
                                <w:bottom w:val="none" w:sz="0" w:space="0" w:color="auto"/>
                                <w:right w:val="none" w:sz="0" w:space="0" w:color="auto"/>
                              </w:divBdr>
                              <w:divsChild>
                                <w:div w:id="8492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88604">
      <w:bodyDiv w:val="1"/>
      <w:marLeft w:val="0"/>
      <w:marRight w:val="0"/>
      <w:marTop w:val="0"/>
      <w:marBottom w:val="0"/>
      <w:divBdr>
        <w:top w:val="none" w:sz="0" w:space="0" w:color="auto"/>
        <w:left w:val="none" w:sz="0" w:space="0" w:color="auto"/>
        <w:bottom w:val="none" w:sz="0" w:space="0" w:color="auto"/>
        <w:right w:val="none" w:sz="0" w:space="0" w:color="auto"/>
      </w:divBdr>
      <w:divsChild>
        <w:div w:id="1910728904">
          <w:marLeft w:val="0"/>
          <w:marRight w:val="0"/>
          <w:marTop w:val="0"/>
          <w:marBottom w:val="0"/>
          <w:divBdr>
            <w:top w:val="none" w:sz="0" w:space="0" w:color="auto"/>
            <w:left w:val="none" w:sz="0" w:space="0" w:color="auto"/>
            <w:bottom w:val="none" w:sz="0" w:space="0" w:color="auto"/>
            <w:right w:val="none" w:sz="0" w:space="0" w:color="auto"/>
          </w:divBdr>
          <w:divsChild>
            <w:div w:id="1100295264">
              <w:marLeft w:val="0"/>
              <w:marRight w:val="0"/>
              <w:marTop w:val="0"/>
              <w:marBottom w:val="0"/>
              <w:divBdr>
                <w:top w:val="none" w:sz="0" w:space="0" w:color="auto"/>
                <w:left w:val="none" w:sz="0" w:space="0" w:color="auto"/>
                <w:bottom w:val="none" w:sz="0" w:space="0" w:color="auto"/>
                <w:right w:val="none" w:sz="0" w:space="0" w:color="auto"/>
              </w:divBdr>
              <w:divsChild>
                <w:div w:id="1512066879">
                  <w:marLeft w:val="0"/>
                  <w:marRight w:val="0"/>
                  <w:marTop w:val="0"/>
                  <w:marBottom w:val="0"/>
                  <w:divBdr>
                    <w:top w:val="none" w:sz="0" w:space="0" w:color="auto"/>
                    <w:left w:val="none" w:sz="0" w:space="0" w:color="auto"/>
                    <w:bottom w:val="none" w:sz="0" w:space="0" w:color="auto"/>
                    <w:right w:val="none" w:sz="0" w:space="0" w:color="auto"/>
                  </w:divBdr>
                  <w:divsChild>
                    <w:div w:id="1640039463">
                      <w:marLeft w:val="0"/>
                      <w:marRight w:val="0"/>
                      <w:marTop w:val="0"/>
                      <w:marBottom w:val="0"/>
                      <w:divBdr>
                        <w:top w:val="none" w:sz="0" w:space="0" w:color="auto"/>
                        <w:left w:val="none" w:sz="0" w:space="0" w:color="auto"/>
                        <w:bottom w:val="none" w:sz="0" w:space="0" w:color="auto"/>
                        <w:right w:val="none" w:sz="0" w:space="0" w:color="auto"/>
                      </w:divBdr>
                      <w:divsChild>
                        <w:div w:id="1790853417">
                          <w:marLeft w:val="0"/>
                          <w:marRight w:val="0"/>
                          <w:marTop w:val="0"/>
                          <w:marBottom w:val="0"/>
                          <w:divBdr>
                            <w:top w:val="none" w:sz="0" w:space="0" w:color="auto"/>
                            <w:left w:val="none" w:sz="0" w:space="0" w:color="auto"/>
                            <w:bottom w:val="none" w:sz="0" w:space="0" w:color="auto"/>
                            <w:right w:val="none" w:sz="0" w:space="0" w:color="auto"/>
                          </w:divBdr>
                          <w:divsChild>
                            <w:div w:id="989479533">
                              <w:marLeft w:val="0"/>
                              <w:marRight w:val="0"/>
                              <w:marTop w:val="0"/>
                              <w:marBottom w:val="0"/>
                              <w:divBdr>
                                <w:top w:val="none" w:sz="0" w:space="0" w:color="auto"/>
                                <w:left w:val="none" w:sz="0" w:space="0" w:color="auto"/>
                                <w:bottom w:val="none" w:sz="0" w:space="0" w:color="auto"/>
                                <w:right w:val="none" w:sz="0" w:space="0" w:color="auto"/>
                              </w:divBdr>
                              <w:divsChild>
                                <w:div w:id="16843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689512">
      <w:bodyDiv w:val="1"/>
      <w:marLeft w:val="0"/>
      <w:marRight w:val="0"/>
      <w:marTop w:val="0"/>
      <w:marBottom w:val="0"/>
      <w:divBdr>
        <w:top w:val="none" w:sz="0" w:space="0" w:color="auto"/>
        <w:left w:val="none" w:sz="0" w:space="0" w:color="auto"/>
        <w:bottom w:val="none" w:sz="0" w:space="0" w:color="auto"/>
        <w:right w:val="none" w:sz="0" w:space="0" w:color="auto"/>
      </w:divBdr>
      <w:divsChild>
        <w:div w:id="579025262">
          <w:marLeft w:val="0"/>
          <w:marRight w:val="0"/>
          <w:marTop w:val="0"/>
          <w:marBottom w:val="0"/>
          <w:divBdr>
            <w:top w:val="none" w:sz="0" w:space="0" w:color="auto"/>
            <w:left w:val="none" w:sz="0" w:space="0" w:color="auto"/>
            <w:bottom w:val="none" w:sz="0" w:space="0" w:color="auto"/>
            <w:right w:val="none" w:sz="0" w:space="0" w:color="auto"/>
          </w:divBdr>
          <w:divsChild>
            <w:div w:id="359742182">
              <w:marLeft w:val="0"/>
              <w:marRight w:val="0"/>
              <w:marTop w:val="0"/>
              <w:marBottom w:val="0"/>
              <w:divBdr>
                <w:top w:val="none" w:sz="0" w:space="0" w:color="auto"/>
                <w:left w:val="none" w:sz="0" w:space="0" w:color="auto"/>
                <w:bottom w:val="none" w:sz="0" w:space="0" w:color="auto"/>
                <w:right w:val="none" w:sz="0" w:space="0" w:color="auto"/>
              </w:divBdr>
              <w:divsChild>
                <w:div w:id="1534420422">
                  <w:marLeft w:val="0"/>
                  <w:marRight w:val="0"/>
                  <w:marTop w:val="0"/>
                  <w:marBottom w:val="0"/>
                  <w:divBdr>
                    <w:top w:val="none" w:sz="0" w:space="0" w:color="auto"/>
                    <w:left w:val="none" w:sz="0" w:space="0" w:color="auto"/>
                    <w:bottom w:val="none" w:sz="0" w:space="0" w:color="auto"/>
                    <w:right w:val="none" w:sz="0" w:space="0" w:color="auto"/>
                  </w:divBdr>
                  <w:divsChild>
                    <w:div w:id="8021945">
                      <w:marLeft w:val="0"/>
                      <w:marRight w:val="0"/>
                      <w:marTop w:val="0"/>
                      <w:marBottom w:val="0"/>
                      <w:divBdr>
                        <w:top w:val="none" w:sz="0" w:space="0" w:color="auto"/>
                        <w:left w:val="none" w:sz="0" w:space="0" w:color="auto"/>
                        <w:bottom w:val="none" w:sz="0" w:space="0" w:color="auto"/>
                        <w:right w:val="none" w:sz="0" w:space="0" w:color="auto"/>
                      </w:divBdr>
                      <w:divsChild>
                        <w:div w:id="425884977">
                          <w:marLeft w:val="0"/>
                          <w:marRight w:val="0"/>
                          <w:marTop w:val="0"/>
                          <w:marBottom w:val="0"/>
                          <w:divBdr>
                            <w:top w:val="none" w:sz="0" w:space="0" w:color="auto"/>
                            <w:left w:val="none" w:sz="0" w:space="0" w:color="auto"/>
                            <w:bottom w:val="none" w:sz="0" w:space="0" w:color="auto"/>
                            <w:right w:val="none" w:sz="0" w:space="0" w:color="auto"/>
                          </w:divBdr>
                          <w:divsChild>
                            <w:div w:id="1185363886">
                              <w:marLeft w:val="0"/>
                              <w:marRight w:val="0"/>
                              <w:marTop w:val="0"/>
                              <w:marBottom w:val="0"/>
                              <w:divBdr>
                                <w:top w:val="none" w:sz="0" w:space="0" w:color="auto"/>
                                <w:left w:val="none" w:sz="0" w:space="0" w:color="auto"/>
                                <w:bottom w:val="none" w:sz="0" w:space="0" w:color="auto"/>
                                <w:right w:val="none" w:sz="0" w:space="0" w:color="auto"/>
                              </w:divBdr>
                              <w:divsChild>
                                <w:div w:id="16926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554587">
      <w:bodyDiv w:val="1"/>
      <w:marLeft w:val="0"/>
      <w:marRight w:val="0"/>
      <w:marTop w:val="0"/>
      <w:marBottom w:val="0"/>
      <w:divBdr>
        <w:top w:val="none" w:sz="0" w:space="0" w:color="auto"/>
        <w:left w:val="none" w:sz="0" w:space="0" w:color="auto"/>
        <w:bottom w:val="none" w:sz="0" w:space="0" w:color="auto"/>
        <w:right w:val="none" w:sz="0" w:space="0" w:color="auto"/>
      </w:divBdr>
      <w:divsChild>
        <w:div w:id="1786802547">
          <w:marLeft w:val="0"/>
          <w:marRight w:val="0"/>
          <w:marTop w:val="0"/>
          <w:marBottom w:val="0"/>
          <w:divBdr>
            <w:top w:val="none" w:sz="0" w:space="0" w:color="auto"/>
            <w:left w:val="none" w:sz="0" w:space="0" w:color="auto"/>
            <w:bottom w:val="none" w:sz="0" w:space="0" w:color="auto"/>
            <w:right w:val="none" w:sz="0" w:space="0" w:color="auto"/>
          </w:divBdr>
          <w:divsChild>
            <w:div w:id="73431261">
              <w:marLeft w:val="0"/>
              <w:marRight w:val="0"/>
              <w:marTop w:val="0"/>
              <w:marBottom w:val="0"/>
              <w:divBdr>
                <w:top w:val="none" w:sz="0" w:space="0" w:color="auto"/>
                <w:left w:val="none" w:sz="0" w:space="0" w:color="auto"/>
                <w:bottom w:val="none" w:sz="0" w:space="0" w:color="auto"/>
                <w:right w:val="none" w:sz="0" w:space="0" w:color="auto"/>
              </w:divBdr>
              <w:divsChild>
                <w:div w:id="1457210630">
                  <w:marLeft w:val="0"/>
                  <w:marRight w:val="0"/>
                  <w:marTop w:val="0"/>
                  <w:marBottom w:val="0"/>
                  <w:divBdr>
                    <w:top w:val="none" w:sz="0" w:space="0" w:color="auto"/>
                    <w:left w:val="none" w:sz="0" w:space="0" w:color="auto"/>
                    <w:bottom w:val="none" w:sz="0" w:space="0" w:color="auto"/>
                    <w:right w:val="none" w:sz="0" w:space="0" w:color="auto"/>
                  </w:divBdr>
                  <w:divsChild>
                    <w:div w:id="1791432835">
                      <w:marLeft w:val="0"/>
                      <w:marRight w:val="0"/>
                      <w:marTop w:val="0"/>
                      <w:marBottom w:val="0"/>
                      <w:divBdr>
                        <w:top w:val="none" w:sz="0" w:space="0" w:color="auto"/>
                        <w:left w:val="none" w:sz="0" w:space="0" w:color="auto"/>
                        <w:bottom w:val="none" w:sz="0" w:space="0" w:color="auto"/>
                        <w:right w:val="none" w:sz="0" w:space="0" w:color="auto"/>
                      </w:divBdr>
                      <w:divsChild>
                        <w:div w:id="1961260687">
                          <w:marLeft w:val="0"/>
                          <w:marRight w:val="0"/>
                          <w:marTop w:val="0"/>
                          <w:marBottom w:val="0"/>
                          <w:divBdr>
                            <w:top w:val="none" w:sz="0" w:space="0" w:color="auto"/>
                            <w:left w:val="none" w:sz="0" w:space="0" w:color="auto"/>
                            <w:bottom w:val="none" w:sz="0" w:space="0" w:color="auto"/>
                            <w:right w:val="none" w:sz="0" w:space="0" w:color="auto"/>
                          </w:divBdr>
                          <w:divsChild>
                            <w:div w:id="1035808758">
                              <w:marLeft w:val="0"/>
                              <w:marRight w:val="0"/>
                              <w:marTop w:val="0"/>
                              <w:marBottom w:val="0"/>
                              <w:divBdr>
                                <w:top w:val="none" w:sz="0" w:space="0" w:color="auto"/>
                                <w:left w:val="none" w:sz="0" w:space="0" w:color="auto"/>
                                <w:bottom w:val="none" w:sz="0" w:space="0" w:color="auto"/>
                                <w:right w:val="none" w:sz="0" w:space="0" w:color="auto"/>
                              </w:divBdr>
                              <w:divsChild>
                                <w:div w:id="749888207">
                                  <w:marLeft w:val="0"/>
                                  <w:marRight w:val="0"/>
                                  <w:marTop w:val="0"/>
                                  <w:marBottom w:val="0"/>
                                  <w:divBdr>
                                    <w:top w:val="none" w:sz="0" w:space="0" w:color="auto"/>
                                    <w:left w:val="none" w:sz="0" w:space="0" w:color="auto"/>
                                    <w:bottom w:val="none" w:sz="0" w:space="0" w:color="auto"/>
                                    <w:right w:val="none" w:sz="0" w:space="0" w:color="auto"/>
                                  </w:divBdr>
                                  <w:divsChild>
                                    <w:div w:id="166872190">
                                      <w:marLeft w:val="0"/>
                                      <w:marRight w:val="0"/>
                                      <w:marTop w:val="0"/>
                                      <w:marBottom w:val="0"/>
                                      <w:divBdr>
                                        <w:top w:val="single" w:sz="6" w:space="0" w:color="F5F5F5"/>
                                        <w:left w:val="single" w:sz="6" w:space="0" w:color="F5F5F5"/>
                                        <w:bottom w:val="single" w:sz="6" w:space="0" w:color="F5F5F5"/>
                                        <w:right w:val="single" w:sz="6" w:space="0" w:color="F5F5F5"/>
                                      </w:divBdr>
                                      <w:divsChild>
                                        <w:div w:id="531112462">
                                          <w:marLeft w:val="0"/>
                                          <w:marRight w:val="0"/>
                                          <w:marTop w:val="0"/>
                                          <w:marBottom w:val="0"/>
                                          <w:divBdr>
                                            <w:top w:val="none" w:sz="0" w:space="0" w:color="auto"/>
                                            <w:left w:val="none" w:sz="0" w:space="0" w:color="auto"/>
                                            <w:bottom w:val="none" w:sz="0" w:space="0" w:color="auto"/>
                                            <w:right w:val="none" w:sz="0" w:space="0" w:color="auto"/>
                                          </w:divBdr>
                                          <w:divsChild>
                                            <w:div w:id="10620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768423">
      <w:bodyDiv w:val="1"/>
      <w:marLeft w:val="0"/>
      <w:marRight w:val="0"/>
      <w:marTop w:val="0"/>
      <w:marBottom w:val="0"/>
      <w:divBdr>
        <w:top w:val="none" w:sz="0" w:space="0" w:color="auto"/>
        <w:left w:val="none" w:sz="0" w:space="0" w:color="auto"/>
        <w:bottom w:val="none" w:sz="0" w:space="0" w:color="auto"/>
        <w:right w:val="none" w:sz="0" w:space="0" w:color="auto"/>
      </w:divBdr>
      <w:divsChild>
        <w:div w:id="2114087666">
          <w:marLeft w:val="0"/>
          <w:marRight w:val="0"/>
          <w:marTop w:val="0"/>
          <w:marBottom w:val="0"/>
          <w:divBdr>
            <w:top w:val="none" w:sz="0" w:space="0" w:color="auto"/>
            <w:left w:val="none" w:sz="0" w:space="0" w:color="auto"/>
            <w:bottom w:val="none" w:sz="0" w:space="0" w:color="auto"/>
            <w:right w:val="none" w:sz="0" w:space="0" w:color="auto"/>
          </w:divBdr>
          <w:divsChild>
            <w:div w:id="278801611">
              <w:marLeft w:val="0"/>
              <w:marRight w:val="0"/>
              <w:marTop w:val="0"/>
              <w:marBottom w:val="0"/>
              <w:divBdr>
                <w:top w:val="none" w:sz="0" w:space="0" w:color="auto"/>
                <w:left w:val="none" w:sz="0" w:space="0" w:color="auto"/>
                <w:bottom w:val="none" w:sz="0" w:space="0" w:color="auto"/>
                <w:right w:val="none" w:sz="0" w:space="0" w:color="auto"/>
              </w:divBdr>
              <w:divsChild>
                <w:div w:id="1634482220">
                  <w:marLeft w:val="0"/>
                  <w:marRight w:val="0"/>
                  <w:marTop w:val="0"/>
                  <w:marBottom w:val="0"/>
                  <w:divBdr>
                    <w:top w:val="none" w:sz="0" w:space="0" w:color="auto"/>
                    <w:left w:val="none" w:sz="0" w:space="0" w:color="auto"/>
                    <w:bottom w:val="none" w:sz="0" w:space="0" w:color="auto"/>
                    <w:right w:val="none" w:sz="0" w:space="0" w:color="auto"/>
                  </w:divBdr>
                  <w:divsChild>
                    <w:div w:id="149518177">
                      <w:marLeft w:val="0"/>
                      <w:marRight w:val="0"/>
                      <w:marTop w:val="0"/>
                      <w:marBottom w:val="0"/>
                      <w:divBdr>
                        <w:top w:val="none" w:sz="0" w:space="0" w:color="auto"/>
                        <w:left w:val="none" w:sz="0" w:space="0" w:color="auto"/>
                        <w:bottom w:val="none" w:sz="0" w:space="0" w:color="auto"/>
                        <w:right w:val="none" w:sz="0" w:space="0" w:color="auto"/>
                      </w:divBdr>
                      <w:divsChild>
                        <w:div w:id="55789423">
                          <w:marLeft w:val="0"/>
                          <w:marRight w:val="0"/>
                          <w:marTop w:val="0"/>
                          <w:marBottom w:val="0"/>
                          <w:divBdr>
                            <w:top w:val="none" w:sz="0" w:space="0" w:color="auto"/>
                            <w:left w:val="none" w:sz="0" w:space="0" w:color="auto"/>
                            <w:bottom w:val="none" w:sz="0" w:space="0" w:color="auto"/>
                            <w:right w:val="none" w:sz="0" w:space="0" w:color="auto"/>
                          </w:divBdr>
                          <w:divsChild>
                            <w:div w:id="2087720588">
                              <w:marLeft w:val="0"/>
                              <w:marRight w:val="0"/>
                              <w:marTop w:val="0"/>
                              <w:marBottom w:val="0"/>
                              <w:divBdr>
                                <w:top w:val="none" w:sz="0" w:space="0" w:color="auto"/>
                                <w:left w:val="none" w:sz="0" w:space="0" w:color="auto"/>
                                <w:bottom w:val="none" w:sz="0" w:space="0" w:color="auto"/>
                                <w:right w:val="none" w:sz="0" w:space="0" w:color="auto"/>
                              </w:divBdr>
                              <w:divsChild>
                                <w:div w:id="942031806">
                                  <w:marLeft w:val="0"/>
                                  <w:marRight w:val="0"/>
                                  <w:marTop w:val="0"/>
                                  <w:marBottom w:val="0"/>
                                  <w:divBdr>
                                    <w:top w:val="none" w:sz="0" w:space="0" w:color="auto"/>
                                    <w:left w:val="none" w:sz="0" w:space="0" w:color="auto"/>
                                    <w:bottom w:val="none" w:sz="0" w:space="0" w:color="auto"/>
                                    <w:right w:val="none" w:sz="0" w:space="0" w:color="auto"/>
                                  </w:divBdr>
                                  <w:divsChild>
                                    <w:div w:id="1384593970">
                                      <w:marLeft w:val="0"/>
                                      <w:marRight w:val="0"/>
                                      <w:marTop w:val="0"/>
                                      <w:marBottom w:val="0"/>
                                      <w:divBdr>
                                        <w:top w:val="single" w:sz="6" w:space="0" w:color="F5F5F5"/>
                                        <w:left w:val="single" w:sz="6" w:space="0" w:color="F5F5F5"/>
                                        <w:bottom w:val="single" w:sz="6" w:space="0" w:color="F5F5F5"/>
                                        <w:right w:val="single" w:sz="6" w:space="0" w:color="F5F5F5"/>
                                      </w:divBdr>
                                      <w:divsChild>
                                        <w:div w:id="789393660">
                                          <w:marLeft w:val="0"/>
                                          <w:marRight w:val="0"/>
                                          <w:marTop w:val="0"/>
                                          <w:marBottom w:val="0"/>
                                          <w:divBdr>
                                            <w:top w:val="none" w:sz="0" w:space="0" w:color="auto"/>
                                            <w:left w:val="none" w:sz="0" w:space="0" w:color="auto"/>
                                            <w:bottom w:val="none" w:sz="0" w:space="0" w:color="auto"/>
                                            <w:right w:val="none" w:sz="0" w:space="0" w:color="auto"/>
                                          </w:divBdr>
                                          <w:divsChild>
                                            <w:div w:id="20539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19586">
      <w:bodyDiv w:val="1"/>
      <w:marLeft w:val="0"/>
      <w:marRight w:val="0"/>
      <w:marTop w:val="0"/>
      <w:marBottom w:val="0"/>
      <w:divBdr>
        <w:top w:val="none" w:sz="0" w:space="0" w:color="auto"/>
        <w:left w:val="none" w:sz="0" w:space="0" w:color="auto"/>
        <w:bottom w:val="none" w:sz="0" w:space="0" w:color="auto"/>
        <w:right w:val="none" w:sz="0" w:space="0" w:color="auto"/>
      </w:divBdr>
      <w:divsChild>
        <w:div w:id="1152793140">
          <w:marLeft w:val="0"/>
          <w:marRight w:val="0"/>
          <w:marTop w:val="0"/>
          <w:marBottom w:val="0"/>
          <w:divBdr>
            <w:top w:val="none" w:sz="0" w:space="0" w:color="auto"/>
            <w:left w:val="none" w:sz="0" w:space="0" w:color="auto"/>
            <w:bottom w:val="none" w:sz="0" w:space="0" w:color="auto"/>
            <w:right w:val="none" w:sz="0" w:space="0" w:color="auto"/>
          </w:divBdr>
          <w:divsChild>
            <w:div w:id="341974593">
              <w:marLeft w:val="0"/>
              <w:marRight w:val="0"/>
              <w:marTop w:val="0"/>
              <w:marBottom w:val="0"/>
              <w:divBdr>
                <w:top w:val="none" w:sz="0" w:space="0" w:color="auto"/>
                <w:left w:val="none" w:sz="0" w:space="0" w:color="auto"/>
                <w:bottom w:val="none" w:sz="0" w:space="0" w:color="auto"/>
                <w:right w:val="none" w:sz="0" w:space="0" w:color="auto"/>
              </w:divBdr>
              <w:divsChild>
                <w:div w:id="936445869">
                  <w:marLeft w:val="0"/>
                  <w:marRight w:val="0"/>
                  <w:marTop w:val="0"/>
                  <w:marBottom w:val="0"/>
                  <w:divBdr>
                    <w:top w:val="none" w:sz="0" w:space="0" w:color="auto"/>
                    <w:left w:val="none" w:sz="0" w:space="0" w:color="auto"/>
                    <w:bottom w:val="none" w:sz="0" w:space="0" w:color="auto"/>
                    <w:right w:val="none" w:sz="0" w:space="0" w:color="auto"/>
                  </w:divBdr>
                  <w:divsChild>
                    <w:div w:id="615718845">
                      <w:marLeft w:val="0"/>
                      <w:marRight w:val="0"/>
                      <w:marTop w:val="0"/>
                      <w:marBottom w:val="0"/>
                      <w:divBdr>
                        <w:top w:val="none" w:sz="0" w:space="0" w:color="auto"/>
                        <w:left w:val="none" w:sz="0" w:space="0" w:color="auto"/>
                        <w:bottom w:val="none" w:sz="0" w:space="0" w:color="auto"/>
                        <w:right w:val="none" w:sz="0" w:space="0" w:color="auto"/>
                      </w:divBdr>
                      <w:divsChild>
                        <w:div w:id="35785092">
                          <w:marLeft w:val="0"/>
                          <w:marRight w:val="0"/>
                          <w:marTop w:val="0"/>
                          <w:marBottom w:val="0"/>
                          <w:divBdr>
                            <w:top w:val="none" w:sz="0" w:space="0" w:color="auto"/>
                            <w:left w:val="none" w:sz="0" w:space="0" w:color="auto"/>
                            <w:bottom w:val="none" w:sz="0" w:space="0" w:color="auto"/>
                            <w:right w:val="none" w:sz="0" w:space="0" w:color="auto"/>
                          </w:divBdr>
                          <w:divsChild>
                            <w:div w:id="1638029034">
                              <w:marLeft w:val="0"/>
                              <w:marRight w:val="0"/>
                              <w:marTop w:val="0"/>
                              <w:marBottom w:val="0"/>
                              <w:divBdr>
                                <w:top w:val="none" w:sz="0" w:space="0" w:color="auto"/>
                                <w:left w:val="none" w:sz="0" w:space="0" w:color="auto"/>
                                <w:bottom w:val="none" w:sz="0" w:space="0" w:color="auto"/>
                                <w:right w:val="none" w:sz="0" w:space="0" w:color="auto"/>
                              </w:divBdr>
                              <w:divsChild>
                                <w:div w:id="937637934">
                                  <w:marLeft w:val="0"/>
                                  <w:marRight w:val="0"/>
                                  <w:marTop w:val="0"/>
                                  <w:marBottom w:val="0"/>
                                  <w:divBdr>
                                    <w:top w:val="none" w:sz="0" w:space="0" w:color="auto"/>
                                    <w:left w:val="none" w:sz="0" w:space="0" w:color="auto"/>
                                    <w:bottom w:val="none" w:sz="0" w:space="0" w:color="auto"/>
                                    <w:right w:val="none" w:sz="0" w:space="0" w:color="auto"/>
                                  </w:divBdr>
                                  <w:divsChild>
                                    <w:div w:id="195700446">
                                      <w:marLeft w:val="0"/>
                                      <w:marRight w:val="0"/>
                                      <w:marTop w:val="0"/>
                                      <w:marBottom w:val="0"/>
                                      <w:divBdr>
                                        <w:top w:val="single" w:sz="6" w:space="0" w:color="F5F5F5"/>
                                        <w:left w:val="single" w:sz="6" w:space="0" w:color="F5F5F5"/>
                                        <w:bottom w:val="single" w:sz="6" w:space="0" w:color="F5F5F5"/>
                                        <w:right w:val="single" w:sz="6" w:space="0" w:color="F5F5F5"/>
                                      </w:divBdr>
                                      <w:divsChild>
                                        <w:div w:id="1588419380">
                                          <w:marLeft w:val="0"/>
                                          <w:marRight w:val="0"/>
                                          <w:marTop w:val="0"/>
                                          <w:marBottom w:val="0"/>
                                          <w:divBdr>
                                            <w:top w:val="none" w:sz="0" w:space="0" w:color="auto"/>
                                            <w:left w:val="none" w:sz="0" w:space="0" w:color="auto"/>
                                            <w:bottom w:val="none" w:sz="0" w:space="0" w:color="auto"/>
                                            <w:right w:val="none" w:sz="0" w:space="0" w:color="auto"/>
                                          </w:divBdr>
                                          <w:divsChild>
                                            <w:div w:id="8345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132874">
      <w:bodyDiv w:val="1"/>
      <w:marLeft w:val="0"/>
      <w:marRight w:val="0"/>
      <w:marTop w:val="0"/>
      <w:marBottom w:val="0"/>
      <w:divBdr>
        <w:top w:val="none" w:sz="0" w:space="0" w:color="auto"/>
        <w:left w:val="none" w:sz="0" w:space="0" w:color="auto"/>
        <w:bottom w:val="none" w:sz="0" w:space="0" w:color="auto"/>
        <w:right w:val="none" w:sz="0" w:space="0" w:color="auto"/>
      </w:divBdr>
      <w:divsChild>
        <w:div w:id="1834446906">
          <w:marLeft w:val="0"/>
          <w:marRight w:val="0"/>
          <w:marTop w:val="0"/>
          <w:marBottom w:val="0"/>
          <w:divBdr>
            <w:top w:val="none" w:sz="0" w:space="0" w:color="auto"/>
            <w:left w:val="none" w:sz="0" w:space="0" w:color="auto"/>
            <w:bottom w:val="none" w:sz="0" w:space="0" w:color="auto"/>
            <w:right w:val="none" w:sz="0" w:space="0" w:color="auto"/>
          </w:divBdr>
          <w:divsChild>
            <w:div w:id="883905348">
              <w:marLeft w:val="0"/>
              <w:marRight w:val="0"/>
              <w:marTop w:val="0"/>
              <w:marBottom w:val="0"/>
              <w:divBdr>
                <w:top w:val="none" w:sz="0" w:space="0" w:color="auto"/>
                <w:left w:val="none" w:sz="0" w:space="0" w:color="auto"/>
                <w:bottom w:val="none" w:sz="0" w:space="0" w:color="auto"/>
                <w:right w:val="none" w:sz="0" w:space="0" w:color="auto"/>
              </w:divBdr>
              <w:divsChild>
                <w:div w:id="810056447">
                  <w:marLeft w:val="0"/>
                  <w:marRight w:val="0"/>
                  <w:marTop w:val="0"/>
                  <w:marBottom w:val="0"/>
                  <w:divBdr>
                    <w:top w:val="none" w:sz="0" w:space="0" w:color="auto"/>
                    <w:left w:val="none" w:sz="0" w:space="0" w:color="auto"/>
                    <w:bottom w:val="none" w:sz="0" w:space="0" w:color="auto"/>
                    <w:right w:val="none" w:sz="0" w:space="0" w:color="auto"/>
                  </w:divBdr>
                  <w:divsChild>
                    <w:div w:id="1933927052">
                      <w:marLeft w:val="0"/>
                      <w:marRight w:val="0"/>
                      <w:marTop w:val="0"/>
                      <w:marBottom w:val="0"/>
                      <w:divBdr>
                        <w:top w:val="none" w:sz="0" w:space="0" w:color="auto"/>
                        <w:left w:val="none" w:sz="0" w:space="0" w:color="auto"/>
                        <w:bottom w:val="none" w:sz="0" w:space="0" w:color="auto"/>
                        <w:right w:val="none" w:sz="0" w:space="0" w:color="auto"/>
                      </w:divBdr>
                      <w:divsChild>
                        <w:div w:id="509608349">
                          <w:marLeft w:val="0"/>
                          <w:marRight w:val="0"/>
                          <w:marTop w:val="0"/>
                          <w:marBottom w:val="0"/>
                          <w:divBdr>
                            <w:top w:val="none" w:sz="0" w:space="0" w:color="auto"/>
                            <w:left w:val="none" w:sz="0" w:space="0" w:color="auto"/>
                            <w:bottom w:val="none" w:sz="0" w:space="0" w:color="auto"/>
                            <w:right w:val="none" w:sz="0" w:space="0" w:color="auto"/>
                          </w:divBdr>
                          <w:divsChild>
                            <w:div w:id="25720911">
                              <w:marLeft w:val="0"/>
                              <w:marRight w:val="0"/>
                              <w:marTop w:val="0"/>
                              <w:marBottom w:val="0"/>
                              <w:divBdr>
                                <w:top w:val="none" w:sz="0" w:space="0" w:color="auto"/>
                                <w:left w:val="none" w:sz="0" w:space="0" w:color="auto"/>
                                <w:bottom w:val="none" w:sz="0" w:space="0" w:color="auto"/>
                                <w:right w:val="none" w:sz="0" w:space="0" w:color="auto"/>
                              </w:divBdr>
                              <w:divsChild>
                                <w:div w:id="1547794811">
                                  <w:marLeft w:val="0"/>
                                  <w:marRight w:val="0"/>
                                  <w:marTop w:val="0"/>
                                  <w:marBottom w:val="0"/>
                                  <w:divBdr>
                                    <w:top w:val="none" w:sz="0" w:space="0" w:color="auto"/>
                                    <w:left w:val="none" w:sz="0" w:space="0" w:color="auto"/>
                                    <w:bottom w:val="none" w:sz="0" w:space="0" w:color="auto"/>
                                    <w:right w:val="none" w:sz="0" w:space="0" w:color="auto"/>
                                  </w:divBdr>
                                  <w:divsChild>
                                    <w:div w:id="356810403">
                                      <w:marLeft w:val="0"/>
                                      <w:marRight w:val="0"/>
                                      <w:marTop w:val="0"/>
                                      <w:marBottom w:val="0"/>
                                      <w:divBdr>
                                        <w:top w:val="single" w:sz="6" w:space="0" w:color="F5F5F5"/>
                                        <w:left w:val="single" w:sz="6" w:space="0" w:color="F5F5F5"/>
                                        <w:bottom w:val="single" w:sz="6" w:space="0" w:color="F5F5F5"/>
                                        <w:right w:val="single" w:sz="6" w:space="0" w:color="F5F5F5"/>
                                      </w:divBdr>
                                      <w:divsChild>
                                        <w:div w:id="323582935">
                                          <w:marLeft w:val="0"/>
                                          <w:marRight w:val="0"/>
                                          <w:marTop w:val="0"/>
                                          <w:marBottom w:val="0"/>
                                          <w:divBdr>
                                            <w:top w:val="none" w:sz="0" w:space="0" w:color="auto"/>
                                            <w:left w:val="none" w:sz="0" w:space="0" w:color="auto"/>
                                            <w:bottom w:val="none" w:sz="0" w:space="0" w:color="auto"/>
                                            <w:right w:val="none" w:sz="0" w:space="0" w:color="auto"/>
                                          </w:divBdr>
                                          <w:divsChild>
                                            <w:div w:id="3065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409985">
      <w:bodyDiv w:val="1"/>
      <w:marLeft w:val="0"/>
      <w:marRight w:val="0"/>
      <w:marTop w:val="0"/>
      <w:marBottom w:val="0"/>
      <w:divBdr>
        <w:top w:val="none" w:sz="0" w:space="0" w:color="auto"/>
        <w:left w:val="none" w:sz="0" w:space="0" w:color="auto"/>
        <w:bottom w:val="none" w:sz="0" w:space="0" w:color="auto"/>
        <w:right w:val="none" w:sz="0" w:space="0" w:color="auto"/>
      </w:divBdr>
      <w:divsChild>
        <w:div w:id="1790541219">
          <w:marLeft w:val="0"/>
          <w:marRight w:val="0"/>
          <w:marTop w:val="0"/>
          <w:marBottom w:val="0"/>
          <w:divBdr>
            <w:top w:val="none" w:sz="0" w:space="0" w:color="auto"/>
            <w:left w:val="none" w:sz="0" w:space="0" w:color="auto"/>
            <w:bottom w:val="none" w:sz="0" w:space="0" w:color="auto"/>
            <w:right w:val="none" w:sz="0" w:space="0" w:color="auto"/>
          </w:divBdr>
          <w:divsChild>
            <w:div w:id="1497915275">
              <w:marLeft w:val="0"/>
              <w:marRight w:val="0"/>
              <w:marTop w:val="0"/>
              <w:marBottom w:val="0"/>
              <w:divBdr>
                <w:top w:val="none" w:sz="0" w:space="0" w:color="auto"/>
                <w:left w:val="none" w:sz="0" w:space="0" w:color="auto"/>
                <w:bottom w:val="none" w:sz="0" w:space="0" w:color="auto"/>
                <w:right w:val="none" w:sz="0" w:space="0" w:color="auto"/>
              </w:divBdr>
              <w:divsChild>
                <w:div w:id="2031106651">
                  <w:marLeft w:val="0"/>
                  <w:marRight w:val="0"/>
                  <w:marTop w:val="0"/>
                  <w:marBottom w:val="0"/>
                  <w:divBdr>
                    <w:top w:val="none" w:sz="0" w:space="0" w:color="auto"/>
                    <w:left w:val="none" w:sz="0" w:space="0" w:color="auto"/>
                    <w:bottom w:val="none" w:sz="0" w:space="0" w:color="auto"/>
                    <w:right w:val="none" w:sz="0" w:space="0" w:color="auto"/>
                  </w:divBdr>
                  <w:divsChild>
                    <w:div w:id="1578326265">
                      <w:marLeft w:val="0"/>
                      <w:marRight w:val="0"/>
                      <w:marTop w:val="0"/>
                      <w:marBottom w:val="0"/>
                      <w:divBdr>
                        <w:top w:val="none" w:sz="0" w:space="0" w:color="auto"/>
                        <w:left w:val="none" w:sz="0" w:space="0" w:color="auto"/>
                        <w:bottom w:val="none" w:sz="0" w:space="0" w:color="auto"/>
                        <w:right w:val="none" w:sz="0" w:space="0" w:color="auto"/>
                      </w:divBdr>
                      <w:divsChild>
                        <w:div w:id="792594451">
                          <w:marLeft w:val="0"/>
                          <w:marRight w:val="0"/>
                          <w:marTop w:val="0"/>
                          <w:marBottom w:val="0"/>
                          <w:divBdr>
                            <w:top w:val="none" w:sz="0" w:space="0" w:color="auto"/>
                            <w:left w:val="none" w:sz="0" w:space="0" w:color="auto"/>
                            <w:bottom w:val="none" w:sz="0" w:space="0" w:color="auto"/>
                            <w:right w:val="none" w:sz="0" w:space="0" w:color="auto"/>
                          </w:divBdr>
                          <w:divsChild>
                            <w:div w:id="2009095799">
                              <w:marLeft w:val="0"/>
                              <w:marRight w:val="0"/>
                              <w:marTop w:val="0"/>
                              <w:marBottom w:val="0"/>
                              <w:divBdr>
                                <w:top w:val="none" w:sz="0" w:space="0" w:color="auto"/>
                                <w:left w:val="none" w:sz="0" w:space="0" w:color="auto"/>
                                <w:bottom w:val="none" w:sz="0" w:space="0" w:color="auto"/>
                                <w:right w:val="none" w:sz="0" w:space="0" w:color="auto"/>
                              </w:divBdr>
                              <w:divsChild>
                                <w:div w:id="793596290">
                                  <w:marLeft w:val="0"/>
                                  <w:marRight w:val="0"/>
                                  <w:marTop w:val="0"/>
                                  <w:marBottom w:val="0"/>
                                  <w:divBdr>
                                    <w:top w:val="none" w:sz="0" w:space="0" w:color="auto"/>
                                    <w:left w:val="none" w:sz="0" w:space="0" w:color="auto"/>
                                    <w:bottom w:val="none" w:sz="0" w:space="0" w:color="auto"/>
                                    <w:right w:val="none" w:sz="0" w:space="0" w:color="auto"/>
                                  </w:divBdr>
                                  <w:divsChild>
                                    <w:div w:id="616716299">
                                      <w:marLeft w:val="0"/>
                                      <w:marRight w:val="0"/>
                                      <w:marTop w:val="0"/>
                                      <w:marBottom w:val="0"/>
                                      <w:divBdr>
                                        <w:top w:val="single" w:sz="6" w:space="0" w:color="F5F5F5"/>
                                        <w:left w:val="single" w:sz="6" w:space="0" w:color="F5F5F5"/>
                                        <w:bottom w:val="single" w:sz="6" w:space="0" w:color="F5F5F5"/>
                                        <w:right w:val="single" w:sz="6" w:space="0" w:color="F5F5F5"/>
                                      </w:divBdr>
                                      <w:divsChild>
                                        <w:div w:id="1428191328">
                                          <w:marLeft w:val="0"/>
                                          <w:marRight w:val="0"/>
                                          <w:marTop w:val="0"/>
                                          <w:marBottom w:val="0"/>
                                          <w:divBdr>
                                            <w:top w:val="none" w:sz="0" w:space="0" w:color="auto"/>
                                            <w:left w:val="none" w:sz="0" w:space="0" w:color="auto"/>
                                            <w:bottom w:val="none" w:sz="0" w:space="0" w:color="auto"/>
                                            <w:right w:val="none" w:sz="0" w:space="0" w:color="auto"/>
                                          </w:divBdr>
                                          <w:divsChild>
                                            <w:div w:id="585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ds.question@alfalava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4A5A6-8181-4C8E-B6B2-7DCF4E94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12</Pages>
  <Words>2859</Words>
  <Characters>16299</Characters>
  <Application>Microsoft Office Word</Application>
  <DocSecurity>0</DocSecurity>
  <Lines>135</Lines>
  <Paragraphs>38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Alfa Laval</Company>
  <LinksUpToDate>false</LinksUpToDate>
  <CharactersWithSpaces>19120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Hasseson</dc:creator>
  <cp:keywords/>
  <dc:description/>
  <cp:lastModifiedBy>Christine Diedrich</cp:lastModifiedBy>
  <cp:revision>18</cp:revision>
  <cp:lastPrinted>2013-03-07T12:28:00Z</cp:lastPrinted>
  <dcterms:created xsi:type="dcterms:W3CDTF">2013-02-26T11:30:00Z</dcterms:created>
  <dcterms:modified xsi:type="dcterms:W3CDTF">2013-03-07T12:28:00Z</dcterms:modified>
</cp:coreProperties>
</file>